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990106" w:rsidP="00A75AE8">
      <w:pPr>
        <w:tabs>
          <w:tab w:val="left" w:pos="142"/>
        </w:tabs>
        <w:jc w:val="center"/>
        <w:rPr>
          <w:rFonts w:ascii="Arial" w:hAnsi="Arial" w:cs="Arial"/>
          <w:sz w:val="24"/>
          <w:szCs w:val="24"/>
        </w:rPr>
      </w:pPr>
      <w:r>
        <w:rPr>
          <w:rFonts w:ascii="Arial" w:hAnsi="Arial" w:cs="Arial"/>
          <w:sz w:val="24"/>
          <w:szCs w:val="24"/>
        </w:rPr>
        <w:t>BNSSSG</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990106">
        <w:rPr>
          <w:rFonts w:ascii="Arial" w:hAnsi="Arial" w:cs="Arial"/>
          <w:sz w:val="24"/>
          <w:szCs w:val="24"/>
        </w:rPr>
        <w:t>Crown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990106">
        <w:rPr>
          <w:rFonts w:ascii="Arial" w:hAnsi="Arial" w:cs="Arial"/>
          <w:sz w:val="24"/>
          <w:szCs w:val="24"/>
        </w:rPr>
        <w:t>L85006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3F2635">
        <w:rPr>
          <w:rFonts w:ascii="Arial" w:hAnsi="Arial" w:cs="Arial"/>
          <w:sz w:val="24"/>
          <w:szCs w:val="24"/>
        </w:rPr>
        <w:t>Claire Gregory</w:t>
      </w:r>
      <w:r w:rsidRPr="002649FE">
        <w:rPr>
          <w:rFonts w:ascii="Arial" w:hAnsi="Arial" w:cs="Arial"/>
          <w:sz w:val="24"/>
          <w:szCs w:val="24"/>
        </w:rPr>
        <w:t xml:space="preserve">   </w:t>
      </w:r>
      <w:r w:rsidRPr="002649FE">
        <w:rPr>
          <w:rFonts w:ascii="Arial" w:hAnsi="Arial" w:cs="Arial"/>
          <w:sz w:val="24"/>
          <w:szCs w:val="24"/>
        </w:rPr>
        <w:tab/>
      </w:r>
      <w:r w:rsidR="003F2635">
        <w:rPr>
          <w:rFonts w:ascii="Arial" w:hAnsi="Arial" w:cs="Arial"/>
          <w:sz w:val="24"/>
          <w:szCs w:val="24"/>
        </w:rPr>
        <w:tab/>
      </w:r>
      <w:r w:rsidR="003F2635">
        <w:rPr>
          <w:rFonts w:ascii="Arial" w:hAnsi="Arial" w:cs="Arial"/>
          <w:sz w:val="24"/>
          <w:szCs w:val="24"/>
        </w:rPr>
        <w:tab/>
      </w:r>
      <w:r w:rsidR="003F2635">
        <w:rPr>
          <w:rFonts w:ascii="Arial" w:hAnsi="Arial" w:cs="Arial"/>
          <w:sz w:val="24"/>
          <w:szCs w:val="24"/>
        </w:rPr>
        <w:tab/>
      </w:r>
      <w:r w:rsidR="003F2635">
        <w:rPr>
          <w:rFonts w:ascii="Arial" w:hAnsi="Arial" w:cs="Arial"/>
          <w:sz w:val="24"/>
          <w:szCs w:val="24"/>
        </w:rPr>
        <w:tab/>
      </w:r>
      <w:r w:rsidR="003F2635">
        <w:rPr>
          <w:rFonts w:ascii="Arial" w:hAnsi="Arial" w:cs="Arial"/>
          <w:sz w:val="24"/>
          <w:szCs w:val="24"/>
        </w:rPr>
        <w:tab/>
      </w:r>
      <w:r w:rsidR="003F2635">
        <w:rPr>
          <w:rFonts w:ascii="Arial" w:hAnsi="Arial" w:cs="Arial"/>
          <w:sz w:val="24"/>
          <w:szCs w:val="24"/>
        </w:rPr>
        <w:tab/>
      </w:r>
      <w:r w:rsidRPr="002649FE">
        <w:rPr>
          <w:rFonts w:ascii="Arial" w:hAnsi="Arial" w:cs="Arial"/>
          <w:sz w:val="24"/>
          <w:szCs w:val="24"/>
        </w:rPr>
        <w:t>Date:</w:t>
      </w:r>
      <w:r w:rsidR="003F2635">
        <w:rPr>
          <w:rFonts w:ascii="Arial" w:hAnsi="Arial" w:cs="Arial"/>
          <w:sz w:val="24"/>
          <w:szCs w:val="24"/>
        </w:rPr>
        <w:t xml:space="preserve"> 23.2.15</w:t>
      </w:r>
    </w:p>
    <w:p w:rsidR="00A75AE8" w:rsidRPr="002649FE" w:rsidRDefault="00A75AE8" w:rsidP="00A75AE8">
      <w:pPr>
        <w:tabs>
          <w:tab w:val="left" w:pos="142"/>
        </w:tabs>
        <w:rPr>
          <w:rFonts w:ascii="Arial" w:hAnsi="Arial" w:cs="Arial"/>
          <w:sz w:val="24"/>
          <w:szCs w:val="24"/>
        </w:rPr>
      </w:pPr>
    </w:p>
    <w:p w:rsidR="00A75AE8" w:rsidRPr="002649FE" w:rsidRDefault="002951C3" w:rsidP="00A75AE8">
      <w:pPr>
        <w:tabs>
          <w:tab w:val="left" w:pos="142"/>
        </w:tabs>
        <w:rPr>
          <w:rFonts w:ascii="Arial" w:hAnsi="Arial" w:cs="Arial"/>
          <w:sz w:val="24"/>
          <w:szCs w:val="24"/>
        </w:rPr>
      </w:pPr>
      <w:r>
        <w:rPr>
          <w:rFonts w:ascii="Arial" w:hAnsi="Arial" w:cs="Arial"/>
          <w:sz w:val="24"/>
          <w:szCs w:val="24"/>
        </w:rPr>
        <w:t>Signed on behalf of PPG:</w:t>
      </w:r>
      <w:r>
        <w:rPr>
          <w:rFonts w:ascii="Arial" w:hAnsi="Arial" w:cs="Arial"/>
          <w:sz w:val="24"/>
          <w:szCs w:val="24"/>
        </w:rPr>
        <w:tab/>
      </w:r>
      <w:r>
        <w:rPr>
          <w:rFonts w:ascii="Arial" w:hAnsi="Arial" w:cs="Arial"/>
          <w:sz w:val="24"/>
          <w:szCs w:val="24"/>
        </w:rPr>
        <w:tab/>
      </w:r>
      <w:r w:rsidR="003F2635">
        <w:rPr>
          <w:rFonts w:ascii="Arial" w:hAnsi="Arial" w:cs="Arial"/>
          <w:sz w:val="24"/>
          <w:szCs w:val="24"/>
        </w:rPr>
        <w:t>Patricia Pollard</w:t>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t>Date:</w:t>
      </w:r>
      <w:r w:rsidR="003F2635">
        <w:rPr>
          <w:rFonts w:ascii="Arial" w:hAnsi="Arial" w:cs="Arial"/>
          <w:sz w:val="24"/>
          <w:szCs w:val="24"/>
        </w:rPr>
        <w:t xml:space="preserve"> 23.2.15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990106">
              <w:rPr>
                <w:rFonts w:ascii="Arial" w:hAnsi="Arial" w:cs="Arial"/>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3F2635">
              <w:rPr>
                <w:rFonts w:ascii="Arial" w:hAnsi="Arial" w:cs="Arial"/>
                <w:color w:val="auto"/>
              </w:rPr>
              <w:t>: F</w:t>
            </w:r>
            <w:r w:rsidR="00990106">
              <w:rPr>
                <w:rFonts w:ascii="Arial" w:hAnsi="Arial" w:cs="Arial"/>
                <w:color w:val="auto"/>
              </w:rPr>
              <w:t>ace to face and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rPr>
            </w:pPr>
            <w:r w:rsidRPr="002649FE">
              <w:rPr>
                <w:rFonts w:ascii="Arial" w:hAnsi="Arial" w:cs="Arial"/>
              </w:rPr>
              <w:t>Number of members of PPG:</w:t>
            </w:r>
            <w:r w:rsidR="00990106">
              <w:rPr>
                <w:rFonts w:ascii="Arial" w:hAnsi="Arial" w:cs="Arial"/>
              </w:rPr>
              <w:t xml:space="preserve"> </w:t>
            </w:r>
            <w:r w:rsidR="00DF2B24">
              <w:rPr>
                <w:rFonts w:ascii="Arial" w:hAnsi="Arial" w:cs="Arial"/>
              </w:rPr>
              <w:t>11 members</w:t>
            </w:r>
          </w:p>
          <w:p w:rsidR="003F2635" w:rsidRDefault="003F2635" w:rsidP="006D68DD">
            <w:pPr>
              <w:pStyle w:val="ListParagraph"/>
              <w:ind w:left="0"/>
              <w:rPr>
                <w:rFonts w:ascii="Arial" w:hAnsi="Arial" w:cs="Arial"/>
              </w:rPr>
            </w:pPr>
          </w:p>
          <w:p w:rsidR="006D68DD" w:rsidRPr="00562424" w:rsidRDefault="006D68DD" w:rsidP="006D68DD">
            <w:pPr>
              <w:pStyle w:val="ListParagraph"/>
              <w:ind w:left="0"/>
              <w:rPr>
                <w:rFonts w:ascii="Arial" w:hAnsi="Arial" w:cs="Arial"/>
              </w:rPr>
            </w:pPr>
            <w:r>
              <w:rPr>
                <w:rFonts w:ascii="Arial" w:hAnsi="Arial" w:cs="Arial"/>
              </w:rPr>
              <w:t>All members are registered patients at the practice.</w:t>
            </w:r>
          </w:p>
          <w:p w:rsidR="006D68DD" w:rsidRPr="00562424" w:rsidRDefault="006D68DD" w:rsidP="006D68DD">
            <w:pPr>
              <w:pStyle w:val="ListParagraph"/>
              <w:ind w:left="0"/>
              <w:rPr>
                <w:rFonts w:ascii="Arial" w:hAnsi="Arial" w:cs="Arial"/>
              </w:rPr>
            </w:pPr>
          </w:p>
          <w:p w:rsidR="006D68DD" w:rsidRPr="002649FE" w:rsidRDefault="006D68DD"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D2D4C" w:rsidP="00A243E1">
                  <w:pPr>
                    <w:pStyle w:val="Default"/>
                    <w:tabs>
                      <w:tab w:val="left" w:pos="142"/>
                    </w:tabs>
                    <w:rPr>
                      <w:rFonts w:ascii="Arial" w:hAnsi="Arial" w:cs="Arial"/>
                    </w:rPr>
                  </w:pPr>
                  <w:r>
                    <w:rPr>
                      <w:rFonts w:ascii="Arial" w:hAnsi="Arial" w:cs="Arial"/>
                    </w:rPr>
                    <w:t>4645 (50%)</w:t>
                  </w:r>
                </w:p>
              </w:tc>
              <w:tc>
                <w:tcPr>
                  <w:tcW w:w="1985" w:type="dxa"/>
                </w:tcPr>
                <w:p w:rsidR="00A75AE8" w:rsidRPr="002649FE" w:rsidRDefault="002D2D4C" w:rsidP="00A243E1">
                  <w:pPr>
                    <w:pStyle w:val="Default"/>
                    <w:tabs>
                      <w:tab w:val="left" w:pos="142"/>
                    </w:tabs>
                    <w:rPr>
                      <w:rFonts w:ascii="Arial" w:hAnsi="Arial" w:cs="Arial"/>
                    </w:rPr>
                  </w:pPr>
                  <w:r>
                    <w:rPr>
                      <w:rFonts w:ascii="Arial" w:hAnsi="Arial" w:cs="Arial"/>
                    </w:rPr>
                    <w:t>4641 (50%)</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990106" w:rsidRDefault="00990106" w:rsidP="00A243E1">
                  <w:pPr>
                    <w:pStyle w:val="Default"/>
                    <w:tabs>
                      <w:tab w:val="left" w:pos="142"/>
                    </w:tabs>
                    <w:rPr>
                      <w:rFonts w:ascii="Arial" w:hAnsi="Arial" w:cs="Arial"/>
                    </w:rPr>
                  </w:pPr>
                  <w:r>
                    <w:rPr>
                      <w:rFonts w:ascii="Arial" w:hAnsi="Arial" w:cs="Arial"/>
                    </w:rPr>
                    <w:t xml:space="preserve">3 males </w:t>
                  </w:r>
                </w:p>
                <w:p w:rsidR="00A75AE8" w:rsidRPr="002649FE" w:rsidRDefault="00990106" w:rsidP="00A243E1">
                  <w:pPr>
                    <w:pStyle w:val="Default"/>
                    <w:tabs>
                      <w:tab w:val="left" w:pos="142"/>
                    </w:tabs>
                    <w:rPr>
                      <w:rFonts w:ascii="Arial" w:hAnsi="Arial" w:cs="Arial"/>
                    </w:rPr>
                  </w:pPr>
                  <w:r>
                    <w:rPr>
                      <w:rFonts w:ascii="Arial" w:hAnsi="Arial" w:cs="Arial"/>
                    </w:rPr>
                    <w:t>(27% of PRG)</w:t>
                  </w:r>
                </w:p>
              </w:tc>
              <w:tc>
                <w:tcPr>
                  <w:tcW w:w="1985" w:type="dxa"/>
                </w:tcPr>
                <w:p w:rsidR="00990106" w:rsidRDefault="00990106" w:rsidP="00A243E1">
                  <w:pPr>
                    <w:pStyle w:val="Default"/>
                    <w:tabs>
                      <w:tab w:val="left" w:pos="142"/>
                    </w:tabs>
                    <w:rPr>
                      <w:rFonts w:ascii="Arial" w:hAnsi="Arial" w:cs="Arial"/>
                    </w:rPr>
                  </w:pPr>
                  <w:r>
                    <w:rPr>
                      <w:rFonts w:ascii="Arial" w:hAnsi="Arial" w:cs="Arial"/>
                    </w:rPr>
                    <w:t xml:space="preserve">8 females </w:t>
                  </w:r>
                </w:p>
                <w:p w:rsidR="00A75AE8" w:rsidRPr="002649FE" w:rsidRDefault="00990106" w:rsidP="00A243E1">
                  <w:pPr>
                    <w:pStyle w:val="Default"/>
                    <w:tabs>
                      <w:tab w:val="left" w:pos="142"/>
                    </w:tabs>
                    <w:rPr>
                      <w:rFonts w:ascii="Arial" w:hAnsi="Arial" w:cs="Arial"/>
                    </w:rPr>
                  </w:pPr>
                  <w:r>
                    <w:rPr>
                      <w:rFonts w:ascii="Arial" w:hAnsi="Arial" w:cs="Arial"/>
                    </w:rPr>
                    <w:t>(73% of PRG)</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021"/>
              <w:gridCol w:w="851"/>
              <w:gridCol w:w="850"/>
              <w:gridCol w:w="851"/>
              <w:gridCol w:w="850"/>
              <w:gridCol w:w="851"/>
              <w:gridCol w:w="850"/>
              <w:gridCol w:w="851"/>
              <w:gridCol w:w="708"/>
            </w:tblGrid>
            <w:tr w:rsidR="00A75AE8" w:rsidRPr="002649FE" w:rsidTr="00DF2B24">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DF2B24">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851" w:type="dxa"/>
                </w:tcPr>
                <w:p w:rsidR="00A75AE8" w:rsidRDefault="002D2D4C" w:rsidP="00A243E1">
                  <w:pPr>
                    <w:pStyle w:val="Default"/>
                    <w:tabs>
                      <w:tab w:val="left" w:pos="142"/>
                    </w:tabs>
                    <w:rPr>
                      <w:rFonts w:ascii="Arial" w:hAnsi="Arial" w:cs="Arial"/>
                    </w:rPr>
                  </w:pPr>
                  <w:r>
                    <w:rPr>
                      <w:rFonts w:ascii="Arial" w:hAnsi="Arial" w:cs="Arial"/>
                    </w:rPr>
                    <w:t>1896</w:t>
                  </w:r>
                </w:p>
                <w:p w:rsidR="00DF2B24" w:rsidRPr="002649FE" w:rsidRDefault="00DF2B24" w:rsidP="00A243E1">
                  <w:pPr>
                    <w:pStyle w:val="Default"/>
                    <w:tabs>
                      <w:tab w:val="left" w:pos="142"/>
                    </w:tabs>
                    <w:rPr>
                      <w:rFonts w:ascii="Arial" w:hAnsi="Arial" w:cs="Arial"/>
                    </w:rPr>
                  </w:pPr>
                  <w:r>
                    <w:rPr>
                      <w:rFonts w:ascii="Arial" w:hAnsi="Arial" w:cs="Arial"/>
                    </w:rPr>
                    <w:t>(20%)</w:t>
                  </w:r>
                </w:p>
              </w:tc>
              <w:tc>
                <w:tcPr>
                  <w:tcW w:w="850" w:type="dxa"/>
                </w:tcPr>
                <w:p w:rsidR="00A75AE8" w:rsidRDefault="002D2D4C" w:rsidP="00A243E1">
                  <w:pPr>
                    <w:pStyle w:val="Default"/>
                    <w:tabs>
                      <w:tab w:val="left" w:pos="142"/>
                    </w:tabs>
                    <w:rPr>
                      <w:rFonts w:ascii="Arial" w:hAnsi="Arial" w:cs="Arial"/>
                    </w:rPr>
                  </w:pPr>
                  <w:r>
                    <w:rPr>
                      <w:rFonts w:ascii="Arial" w:hAnsi="Arial" w:cs="Arial"/>
                    </w:rPr>
                    <w:t>821</w:t>
                  </w:r>
                </w:p>
                <w:p w:rsidR="00DF2B24" w:rsidRPr="002649FE" w:rsidRDefault="00DF2B24" w:rsidP="00A243E1">
                  <w:pPr>
                    <w:pStyle w:val="Default"/>
                    <w:tabs>
                      <w:tab w:val="left" w:pos="142"/>
                    </w:tabs>
                    <w:rPr>
                      <w:rFonts w:ascii="Arial" w:hAnsi="Arial" w:cs="Arial"/>
                    </w:rPr>
                  </w:pPr>
                  <w:r>
                    <w:rPr>
                      <w:rFonts w:ascii="Arial" w:hAnsi="Arial" w:cs="Arial"/>
                    </w:rPr>
                    <w:t>(9%)</w:t>
                  </w:r>
                </w:p>
              </w:tc>
              <w:tc>
                <w:tcPr>
                  <w:tcW w:w="851" w:type="dxa"/>
                </w:tcPr>
                <w:p w:rsidR="00A75AE8" w:rsidRDefault="002D2D4C" w:rsidP="00A243E1">
                  <w:pPr>
                    <w:pStyle w:val="Default"/>
                    <w:tabs>
                      <w:tab w:val="left" w:pos="142"/>
                    </w:tabs>
                    <w:rPr>
                      <w:rFonts w:ascii="Arial" w:hAnsi="Arial" w:cs="Arial"/>
                    </w:rPr>
                  </w:pPr>
                  <w:r>
                    <w:rPr>
                      <w:rFonts w:ascii="Arial" w:hAnsi="Arial" w:cs="Arial"/>
                    </w:rPr>
                    <w:t>1188</w:t>
                  </w:r>
                </w:p>
                <w:p w:rsidR="00DF2B24" w:rsidRPr="002649FE" w:rsidRDefault="00DF2B24" w:rsidP="00A243E1">
                  <w:pPr>
                    <w:pStyle w:val="Default"/>
                    <w:tabs>
                      <w:tab w:val="left" w:pos="142"/>
                    </w:tabs>
                    <w:rPr>
                      <w:rFonts w:ascii="Arial" w:hAnsi="Arial" w:cs="Arial"/>
                    </w:rPr>
                  </w:pPr>
                  <w:r>
                    <w:rPr>
                      <w:rFonts w:ascii="Arial" w:hAnsi="Arial" w:cs="Arial"/>
                    </w:rPr>
                    <w:t>(13%)</w:t>
                  </w:r>
                </w:p>
              </w:tc>
              <w:tc>
                <w:tcPr>
                  <w:tcW w:w="850" w:type="dxa"/>
                </w:tcPr>
                <w:p w:rsidR="00A75AE8" w:rsidRDefault="002D2D4C" w:rsidP="00A243E1">
                  <w:pPr>
                    <w:pStyle w:val="Default"/>
                    <w:tabs>
                      <w:tab w:val="left" w:pos="142"/>
                    </w:tabs>
                    <w:rPr>
                      <w:rFonts w:ascii="Arial" w:hAnsi="Arial" w:cs="Arial"/>
                    </w:rPr>
                  </w:pPr>
                  <w:r>
                    <w:rPr>
                      <w:rFonts w:ascii="Arial" w:hAnsi="Arial" w:cs="Arial"/>
                    </w:rPr>
                    <w:t>1296</w:t>
                  </w:r>
                </w:p>
                <w:p w:rsidR="002D2D4C" w:rsidRPr="002649FE" w:rsidRDefault="002D2D4C" w:rsidP="00A243E1">
                  <w:pPr>
                    <w:pStyle w:val="Default"/>
                    <w:tabs>
                      <w:tab w:val="left" w:pos="142"/>
                    </w:tabs>
                    <w:rPr>
                      <w:rFonts w:ascii="Arial" w:hAnsi="Arial" w:cs="Arial"/>
                    </w:rPr>
                  </w:pPr>
                  <w:r>
                    <w:rPr>
                      <w:rFonts w:ascii="Arial" w:hAnsi="Arial" w:cs="Arial"/>
                    </w:rPr>
                    <w:t>(14</w:t>
                  </w:r>
                  <w:r w:rsidR="00DF2B24">
                    <w:rPr>
                      <w:rFonts w:ascii="Arial" w:hAnsi="Arial" w:cs="Arial"/>
                    </w:rPr>
                    <w:t>%)</w:t>
                  </w:r>
                </w:p>
              </w:tc>
              <w:tc>
                <w:tcPr>
                  <w:tcW w:w="851" w:type="dxa"/>
                </w:tcPr>
                <w:p w:rsidR="00A75AE8" w:rsidRDefault="002D2D4C" w:rsidP="00A243E1">
                  <w:pPr>
                    <w:pStyle w:val="Default"/>
                    <w:tabs>
                      <w:tab w:val="left" w:pos="142"/>
                    </w:tabs>
                    <w:rPr>
                      <w:rFonts w:ascii="Arial" w:hAnsi="Arial" w:cs="Arial"/>
                    </w:rPr>
                  </w:pPr>
                  <w:r>
                    <w:rPr>
                      <w:rFonts w:ascii="Arial" w:hAnsi="Arial" w:cs="Arial"/>
                    </w:rPr>
                    <w:t>1497</w:t>
                  </w:r>
                </w:p>
                <w:p w:rsidR="002D2D4C" w:rsidRPr="002649FE" w:rsidRDefault="002D2D4C" w:rsidP="00A243E1">
                  <w:pPr>
                    <w:pStyle w:val="Default"/>
                    <w:tabs>
                      <w:tab w:val="left" w:pos="142"/>
                    </w:tabs>
                    <w:rPr>
                      <w:rFonts w:ascii="Arial" w:hAnsi="Arial" w:cs="Arial"/>
                    </w:rPr>
                  </w:pPr>
                  <w:r>
                    <w:rPr>
                      <w:rFonts w:ascii="Arial" w:hAnsi="Arial" w:cs="Arial"/>
                    </w:rPr>
                    <w:t>(16%)</w:t>
                  </w:r>
                </w:p>
              </w:tc>
              <w:tc>
                <w:tcPr>
                  <w:tcW w:w="850" w:type="dxa"/>
                </w:tcPr>
                <w:p w:rsidR="00A75AE8" w:rsidRDefault="002D2D4C" w:rsidP="00A243E1">
                  <w:pPr>
                    <w:pStyle w:val="Default"/>
                    <w:tabs>
                      <w:tab w:val="left" w:pos="142"/>
                    </w:tabs>
                    <w:rPr>
                      <w:rFonts w:ascii="Arial" w:hAnsi="Arial" w:cs="Arial"/>
                    </w:rPr>
                  </w:pPr>
                  <w:r>
                    <w:rPr>
                      <w:rFonts w:ascii="Arial" w:hAnsi="Arial" w:cs="Arial"/>
                    </w:rPr>
                    <w:t>1060</w:t>
                  </w:r>
                </w:p>
                <w:p w:rsidR="002D2D4C" w:rsidRPr="002649FE" w:rsidRDefault="00DF2B24" w:rsidP="00A243E1">
                  <w:pPr>
                    <w:pStyle w:val="Default"/>
                    <w:tabs>
                      <w:tab w:val="left" w:pos="142"/>
                    </w:tabs>
                    <w:rPr>
                      <w:rFonts w:ascii="Arial" w:hAnsi="Arial" w:cs="Arial"/>
                    </w:rPr>
                  </w:pPr>
                  <w:r>
                    <w:rPr>
                      <w:rFonts w:ascii="Arial" w:hAnsi="Arial" w:cs="Arial"/>
                    </w:rPr>
                    <w:t>(12</w:t>
                  </w:r>
                  <w:r w:rsidR="002D2D4C">
                    <w:rPr>
                      <w:rFonts w:ascii="Arial" w:hAnsi="Arial" w:cs="Arial"/>
                    </w:rPr>
                    <w:t>%)</w:t>
                  </w:r>
                </w:p>
              </w:tc>
              <w:tc>
                <w:tcPr>
                  <w:tcW w:w="851" w:type="dxa"/>
                </w:tcPr>
                <w:p w:rsidR="00A75AE8" w:rsidRDefault="002D2D4C" w:rsidP="00A243E1">
                  <w:pPr>
                    <w:pStyle w:val="Default"/>
                    <w:tabs>
                      <w:tab w:val="left" w:pos="142"/>
                    </w:tabs>
                    <w:rPr>
                      <w:rFonts w:ascii="Arial" w:hAnsi="Arial" w:cs="Arial"/>
                    </w:rPr>
                  </w:pPr>
                  <w:r>
                    <w:rPr>
                      <w:rFonts w:ascii="Arial" w:hAnsi="Arial" w:cs="Arial"/>
                    </w:rPr>
                    <w:t>852</w:t>
                  </w:r>
                </w:p>
                <w:p w:rsidR="002D2D4C" w:rsidRPr="002649FE" w:rsidRDefault="002D2D4C" w:rsidP="00A243E1">
                  <w:pPr>
                    <w:pStyle w:val="Default"/>
                    <w:tabs>
                      <w:tab w:val="left" w:pos="142"/>
                    </w:tabs>
                    <w:rPr>
                      <w:rFonts w:ascii="Arial" w:hAnsi="Arial" w:cs="Arial"/>
                    </w:rPr>
                  </w:pPr>
                  <w:r>
                    <w:rPr>
                      <w:rFonts w:ascii="Arial" w:hAnsi="Arial" w:cs="Arial"/>
                    </w:rPr>
                    <w:t>(9%)</w:t>
                  </w:r>
                </w:p>
              </w:tc>
              <w:tc>
                <w:tcPr>
                  <w:tcW w:w="708" w:type="dxa"/>
                </w:tcPr>
                <w:p w:rsidR="00A75AE8" w:rsidRDefault="002D2D4C" w:rsidP="00A243E1">
                  <w:pPr>
                    <w:pStyle w:val="Default"/>
                    <w:tabs>
                      <w:tab w:val="left" w:pos="142"/>
                    </w:tabs>
                    <w:rPr>
                      <w:rFonts w:ascii="Arial" w:hAnsi="Arial" w:cs="Arial"/>
                    </w:rPr>
                  </w:pPr>
                  <w:r>
                    <w:rPr>
                      <w:rFonts w:ascii="Arial" w:hAnsi="Arial" w:cs="Arial"/>
                    </w:rPr>
                    <w:t xml:space="preserve">676 </w:t>
                  </w:r>
                </w:p>
                <w:p w:rsidR="002D2D4C" w:rsidRPr="002649FE" w:rsidRDefault="002D2D4C" w:rsidP="00A243E1">
                  <w:pPr>
                    <w:pStyle w:val="Default"/>
                    <w:tabs>
                      <w:tab w:val="left" w:pos="142"/>
                    </w:tabs>
                    <w:rPr>
                      <w:rFonts w:ascii="Arial" w:hAnsi="Arial" w:cs="Arial"/>
                    </w:rPr>
                  </w:pPr>
                  <w:r>
                    <w:rPr>
                      <w:rFonts w:ascii="Arial" w:hAnsi="Arial" w:cs="Arial"/>
                    </w:rPr>
                    <w:t>(7%)</w:t>
                  </w:r>
                </w:p>
              </w:tc>
            </w:tr>
            <w:tr w:rsidR="00A75AE8" w:rsidRPr="002649FE" w:rsidTr="00DF2B24">
              <w:tc>
                <w:tcPr>
                  <w:tcW w:w="1021"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851" w:type="dxa"/>
                </w:tcPr>
                <w:p w:rsidR="00A75AE8" w:rsidRPr="002649FE" w:rsidRDefault="002D2D4C"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2D2D4C"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2D2D4C" w:rsidP="00A243E1">
                  <w:pPr>
                    <w:pStyle w:val="Default"/>
                    <w:tabs>
                      <w:tab w:val="left" w:pos="142"/>
                    </w:tabs>
                    <w:rPr>
                      <w:rFonts w:ascii="Arial" w:hAnsi="Arial" w:cs="Arial"/>
                    </w:rPr>
                  </w:pPr>
                  <w:r>
                    <w:rPr>
                      <w:rFonts w:ascii="Arial" w:hAnsi="Arial" w:cs="Arial"/>
                    </w:rPr>
                    <w:t>0</w:t>
                  </w:r>
                </w:p>
              </w:tc>
              <w:tc>
                <w:tcPr>
                  <w:tcW w:w="850" w:type="dxa"/>
                </w:tcPr>
                <w:p w:rsidR="00A75AE8" w:rsidRDefault="002D2D4C" w:rsidP="00A243E1">
                  <w:pPr>
                    <w:pStyle w:val="Default"/>
                    <w:tabs>
                      <w:tab w:val="left" w:pos="142"/>
                    </w:tabs>
                    <w:rPr>
                      <w:rFonts w:ascii="Arial" w:hAnsi="Arial" w:cs="Arial"/>
                    </w:rPr>
                  </w:pPr>
                  <w:r>
                    <w:rPr>
                      <w:rFonts w:ascii="Arial" w:hAnsi="Arial" w:cs="Arial"/>
                    </w:rPr>
                    <w:t xml:space="preserve">2 </w:t>
                  </w:r>
                </w:p>
                <w:p w:rsidR="00DF2B24" w:rsidRPr="002649FE" w:rsidRDefault="00DF2B24" w:rsidP="00A243E1">
                  <w:pPr>
                    <w:pStyle w:val="Default"/>
                    <w:tabs>
                      <w:tab w:val="left" w:pos="142"/>
                    </w:tabs>
                    <w:rPr>
                      <w:rFonts w:ascii="Arial" w:hAnsi="Arial" w:cs="Arial"/>
                    </w:rPr>
                  </w:pPr>
                  <w:r>
                    <w:rPr>
                      <w:rFonts w:ascii="Arial" w:hAnsi="Arial" w:cs="Arial"/>
                    </w:rPr>
                    <w:t>(18%)</w:t>
                  </w:r>
                </w:p>
              </w:tc>
              <w:tc>
                <w:tcPr>
                  <w:tcW w:w="851" w:type="dxa"/>
                </w:tcPr>
                <w:p w:rsidR="00A75AE8" w:rsidRDefault="002D2D4C" w:rsidP="00A243E1">
                  <w:pPr>
                    <w:pStyle w:val="Default"/>
                    <w:tabs>
                      <w:tab w:val="left" w:pos="142"/>
                    </w:tabs>
                    <w:rPr>
                      <w:rFonts w:ascii="Arial" w:hAnsi="Arial" w:cs="Arial"/>
                    </w:rPr>
                  </w:pPr>
                  <w:r>
                    <w:rPr>
                      <w:rFonts w:ascii="Arial" w:hAnsi="Arial" w:cs="Arial"/>
                    </w:rPr>
                    <w:t>2</w:t>
                  </w:r>
                </w:p>
                <w:p w:rsidR="00DF2B24" w:rsidRPr="002649FE" w:rsidRDefault="00DF2B24" w:rsidP="00A243E1">
                  <w:pPr>
                    <w:pStyle w:val="Default"/>
                    <w:tabs>
                      <w:tab w:val="left" w:pos="142"/>
                    </w:tabs>
                    <w:rPr>
                      <w:rFonts w:ascii="Arial" w:hAnsi="Arial" w:cs="Arial"/>
                    </w:rPr>
                  </w:pPr>
                  <w:r>
                    <w:rPr>
                      <w:rFonts w:ascii="Arial" w:hAnsi="Arial" w:cs="Arial"/>
                    </w:rPr>
                    <w:t>(18%)</w:t>
                  </w:r>
                </w:p>
              </w:tc>
              <w:tc>
                <w:tcPr>
                  <w:tcW w:w="850" w:type="dxa"/>
                </w:tcPr>
                <w:p w:rsidR="00A75AE8" w:rsidRDefault="002D2D4C" w:rsidP="00A243E1">
                  <w:pPr>
                    <w:pStyle w:val="Default"/>
                    <w:tabs>
                      <w:tab w:val="left" w:pos="142"/>
                    </w:tabs>
                    <w:rPr>
                      <w:rFonts w:ascii="Arial" w:hAnsi="Arial" w:cs="Arial"/>
                    </w:rPr>
                  </w:pPr>
                  <w:r>
                    <w:rPr>
                      <w:rFonts w:ascii="Arial" w:hAnsi="Arial" w:cs="Arial"/>
                    </w:rPr>
                    <w:t>3</w:t>
                  </w:r>
                </w:p>
                <w:p w:rsidR="00DF2B24" w:rsidRPr="002649FE" w:rsidRDefault="00DF2B24" w:rsidP="00A243E1">
                  <w:pPr>
                    <w:pStyle w:val="Default"/>
                    <w:tabs>
                      <w:tab w:val="left" w:pos="142"/>
                    </w:tabs>
                    <w:rPr>
                      <w:rFonts w:ascii="Arial" w:hAnsi="Arial" w:cs="Arial"/>
                    </w:rPr>
                  </w:pPr>
                  <w:r>
                    <w:rPr>
                      <w:rFonts w:ascii="Arial" w:hAnsi="Arial" w:cs="Arial"/>
                    </w:rPr>
                    <w:t>27%)</w:t>
                  </w:r>
                </w:p>
              </w:tc>
              <w:tc>
                <w:tcPr>
                  <w:tcW w:w="851" w:type="dxa"/>
                </w:tcPr>
                <w:p w:rsidR="00A75AE8" w:rsidRDefault="002D2D4C" w:rsidP="00A243E1">
                  <w:pPr>
                    <w:pStyle w:val="Default"/>
                    <w:tabs>
                      <w:tab w:val="left" w:pos="142"/>
                    </w:tabs>
                    <w:rPr>
                      <w:rFonts w:ascii="Arial" w:hAnsi="Arial" w:cs="Arial"/>
                    </w:rPr>
                  </w:pPr>
                  <w:r>
                    <w:rPr>
                      <w:rFonts w:ascii="Arial" w:hAnsi="Arial" w:cs="Arial"/>
                    </w:rPr>
                    <w:t>1</w:t>
                  </w:r>
                </w:p>
                <w:p w:rsidR="00DF2B24" w:rsidRPr="002649FE" w:rsidRDefault="00DF2B24" w:rsidP="00A243E1">
                  <w:pPr>
                    <w:pStyle w:val="Default"/>
                    <w:tabs>
                      <w:tab w:val="left" w:pos="142"/>
                    </w:tabs>
                    <w:rPr>
                      <w:rFonts w:ascii="Arial" w:hAnsi="Arial" w:cs="Arial"/>
                    </w:rPr>
                  </w:pPr>
                  <w:r>
                    <w:rPr>
                      <w:rFonts w:ascii="Arial" w:hAnsi="Arial" w:cs="Arial"/>
                    </w:rPr>
                    <w:t>(10%)</w:t>
                  </w:r>
                </w:p>
              </w:tc>
              <w:tc>
                <w:tcPr>
                  <w:tcW w:w="708" w:type="dxa"/>
                </w:tcPr>
                <w:p w:rsidR="00A75AE8" w:rsidRDefault="002D2D4C" w:rsidP="00A243E1">
                  <w:pPr>
                    <w:pStyle w:val="Default"/>
                    <w:tabs>
                      <w:tab w:val="left" w:pos="142"/>
                    </w:tabs>
                    <w:rPr>
                      <w:rFonts w:ascii="Arial" w:hAnsi="Arial" w:cs="Arial"/>
                    </w:rPr>
                  </w:pPr>
                  <w:r>
                    <w:rPr>
                      <w:rFonts w:ascii="Arial" w:hAnsi="Arial" w:cs="Arial"/>
                    </w:rPr>
                    <w:t>3</w:t>
                  </w:r>
                </w:p>
                <w:p w:rsidR="00DF2B24" w:rsidRPr="002649FE" w:rsidRDefault="00DF2B24" w:rsidP="00A243E1">
                  <w:pPr>
                    <w:pStyle w:val="Default"/>
                    <w:tabs>
                      <w:tab w:val="left" w:pos="142"/>
                    </w:tabs>
                    <w:rPr>
                      <w:rFonts w:ascii="Arial" w:hAnsi="Arial" w:cs="Arial"/>
                    </w:rPr>
                  </w:pPr>
                  <w:r>
                    <w:rPr>
                      <w:rFonts w:ascii="Arial" w:hAnsi="Arial" w:cs="Arial"/>
                    </w:rPr>
                    <w:t>(27%)</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7191</w:t>
                  </w:r>
                </w:p>
              </w:tc>
              <w:tc>
                <w:tcPr>
                  <w:tcW w:w="851"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5</w:t>
                  </w:r>
                </w:p>
              </w:tc>
              <w:tc>
                <w:tcPr>
                  <w:tcW w:w="145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6</w:t>
                  </w:r>
                </w:p>
              </w:tc>
              <w:tc>
                <w:tcPr>
                  <w:tcW w:w="1418"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9</w:t>
                  </w:r>
                </w:p>
              </w:tc>
              <w:tc>
                <w:tcPr>
                  <w:tcW w:w="1843"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2</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20</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10</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11</w:t>
                  </w:r>
                </w:p>
              </w:tc>
              <w:tc>
                <w:tcPr>
                  <w:tcW w:w="851"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B17F02" w:rsidP="00A243E1">
                  <w:pPr>
                    <w:pStyle w:val="Default"/>
                    <w:tabs>
                      <w:tab w:val="left" w:pos="142"/>
                    </w:tabs>
                    <w:rPr>
                      <w:rFonts w:ascii="Arial" w:hAnsi="Arial" w:cs="Arial"/>
                    </w:rPr>
                  </w:pPr>
                  <w:r>
                    <w:rPr>
                      <w:rFonts w:ascii="Arial" w:hAnsi="Arial" w:cs="Arial"/>
                    </w:rPr>
                    <w:t>3</w:t>
                  </w:r>
                </w:p>
              </w:tc>
              <w:tc>
                <w:tcPr>
                  <w:tcW w:w="1417" w:type="dxa"/>
                </w:tcPr>
                <w:p w:rsidR="00A75AE8" w:rsidRPr="002649FE" w:rsidRDefault="00B17F02" w:rsidP="00A243E1">
                  <w:pPr>
                    <w:pStyle w:val="Default"/>
                    <w:tabs>
                      <w:tab w:val="left" w:pos="142"/>
                    </w:tabs>
                    <w:rPr>
                      <w:rFonts w:ascii="Arial" w:hAnsi="Arial" w:cs="Arial"/>
                    </w:rPr>
                  </w:pPr>
                  <w:r>
                    <w:rPr>
                      <w:rFonts w:ascii="Arial" w:hAnsi="Arial" w:cs="Arial"/>
                    </w:rPr>
                    <w:t>1</w:t>
                  </w:r>
                </w:p>
              </w:tc>
              <w:tc>
                <w:tcPr>
                  <w:tcW w:w="1559"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6</w:t>
                  </w:r>
                </w:p>
              </w:tc>
              <w:tc>
                <w:tcPr>
                  <w:tcW w:w="993"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4</w:t>
                  </w:r>
                </w:p>
              </w:tc>
              <w:tc>
                <w:tcPr>
                  <w:tcW w:w="1134"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4</w:t>
                  </w:r>
                </w:p>
              </w:tc>
              <w:tc>
                <w:tcPr>
                  <w:tcW w:w="1417"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851"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B17F02" w:rsidP="00A243E1">
                  <w:pPr>
                    <w:pStyle w:val="Default"/>
                    <w:tabs>
                      <w:tab w:val="left" w:pos="142"/>
                    </w:tabs>
                    <w:rPr>
                      <w:rFonts w:ascii="Arial" w:hAnsi="Arial" w:cs="Arial"/>
                      <w:color w:val="auto"/>
                    </w:rPr>
                  </w:pPr>
                  <w:r>
                    <w:rPr>
                      <w:rFonts w:ascii="Arial" w:hAnsi="Arial" w:cs="Arial"/>
                      <w:color w:val="auto"/>
                    </w:rPr>
                    <w:t>57</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B17F02"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B17F02"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6D68DD" w:rsidRDefault="006D68DD" w:rsidP="006D68DD">
            <w:pPr>
              <w:pStyle w:val="ListParagraph"/>
              <w:ind w:left="0"/>
              <w:rPr>
                <w:rFonts w:ascii="Arial" w:hAnsi="Arial" w:cs="Arial"/>
              </w:rPr>
            </w:pPr>
          </w:p>
          <w:p w:rsidR="004244C3" w:rsidRDefault="004244C3" w:rsidP="004244C3">
            <w:pPr>
              <w:pStyle w:val="ListParagraph"/>
              <w:ind w:left="0"/>
              <w:rPr>
                <w:rFonts w:ascii="Arial" w:hAnsi="Arial" w:cs="Arial"/>
              </w:rPr>
            </w:pPr>
            <w:r>
              <w:rPr>
                <w:rFonts w:ascii="Arial" w:hAnsi="Arial" w:cs="Arial"/>
              </w:rPr>
              <w:t xml:space="preserve">The patient group is made up of some patients who are </w:t>
            </w:r>
            <w:proofErr w:type="gramStart"/>
            <w:r>
              <w:rPr>
                <w:rFonts w:ascii="Arial" w:hAnsi="Arial" w:cs="Arial"/>
              </w:rPr>
              <w:t>retired,</w:t>
            </w:r>
            <w:proofErr w:type="gramEnd"/>
            <w:r>
              <w:rPr>
                <w:rFonts w:ascii="Arial" w:hAnsi="Arial" w:cs="Arial"/>
              </w:rPr>
              <w:t xml:space="preserve"> </w:t>
            </w:r>
            <w:r w:rsidR="003F2635">
              <w:rPr>
                <w:rFonts w:ascii="Arial" w:hAnsi="Arial" w:cs="Arial"/>
              </w:rPr>
              <w:t xml:space="preserve">and </w:t>
            </w:r>
            <w:r>
              <w:rPr>
                <w:rFonts w:ascii="Arial" w:hAnsi="Arial" w:cs="Arial"/>
              </w:rPr>
              <w:t>some who work (both employed and self-employed).</w:t>
            </w:r>
          </w:p>
          <w:p w:rsidR="004244C3" w:rsidRDefault="004244C3" w:rsidP="004244C3">
            <w:pPr>
              <w:pStyle w:val="ListParagraph"/>
              <w:ind w:left="0"/>
              <w:rPr>
                <w:rFonts w:ascii="Arial" w:hAnsi="Arial" w:cs="Arial"/>
              </w:rPr>
            </w:pPr>
            <w:r>
              <w:rPr>
                <w:rFonts w:ascii="Arial" w:hAnsi="Arial" w:cs="Arial"/>
              </w:rPr>
              <w:t>Unfortunately</w:t>
            </w:r>
            <w:r w:rsidR="003F2635">
              <w:rPr>
                <w:rFonts w:ascii="Arial" w:hAnsi="Arial" w:cs="Arial"/>
              </w:rPr>
              <w:t>,</w:t>
            </w:r>
            <w:r>
              <w:rPr>
                <w:rFonts w:ascii="Arial" w:hAnsi="Arial" w:cs="Arial"/>
              </w:rPr>
              <w:t xml:space="preserve"> the previous youngest member of our group is no longer a registered patient as </w:t>
            </w:r>
            <w:r w:rsidR="003F2635">
              <w:rPr>
                <w:rFonts w:ascii="Arial" w:hAnsi="Arial" w:cs="Arial"/>
              </w:rPr>
              <w:t xml:space="preserve">she </w:t>
            </w:r>
            <w:r>
              <w:rPr>
                <w:rFonts w:ascii="Arial" w:hAnsi="Arial" w:cs="Arial"/>
              </w:rPr>
              <w:t>has gone to university.</w:t>
            </w:r>
          </w:p>
          <w:p w:rsidR="006D68DD" w:rsidRDefault="004244C3" w:rsidP="006D68DD">
            <w:pPr>
              <w:pStyle w:val="ListParagraph"/>
              <w:ind w:left="0"/>
              <w:rPr>
                <w:rFonts w:ascii="Arial" w:hAnsi="Arial" w:cs="Arial"/>
              </w:rPr>
            </w:pPr>
            <w:r>
              <w:rPr>
                <w:rFonts w:ascii="Arial" w:hAnsi="Arial" w:cs="Arial"/>
              </w:rPr>
              <w:t>It is important to assess whether the patient group is representative of the practice population as a whole. T</w:t>
            </w:r>
            <w:r w:rsidR="006D75C7">
              <w:rPr>
                <w:rFonts w:ascii="Arial" w:hAnsi="Arial" w:cs="Arial"/>
              </w:rPr>
              <w:t xml:space="preserve">he first step is to understand </w:t>
            </w:r>
            <w:r>
              <w:rPr>
                <w:rFonts w:ascii="Arial" w:hAnsi="Arial" w:cs="Arial"/>
              </w:rPr>
              <w:t>the practice population and a</w:t>
            </w:r>
            <w:r w:rsidR="006D68DD">
              <w:rPr>
                <w:rFonts w:ascii="Arial" w:hAnsi="Arial" w:cs="Arial"/>
              </w:rPr>
              <w:t xml:space="preserve"> variety of sources have been used to </w:t>
            </w:r>
            <w:r>
              <w:rPr>
                <w:rFonts w:ascii="Arial" w:hAnsi="Arial" w:cs="Arial"/>
              </w:rPr>
              <w:t xml:space="preserve">do this </w:t>
            </w:r>
            <w:r w:rsidR="006D68DD">
              <w:rPr>
                <w:rFonts w:ascii="Arial" w:hAnsi="Arial" w:cs="Arial"/>
              </w:rPr>
              <w:t>including:-</w:t>
            </w:r>
          </w:p>
          <w:p w:rsidR="006D68DD" w:rsidRDefault="006D68DD" w:rsidP="006D68DD">
            <w:pPr>
              <w:pStyle w:val="ListParagraph"/>
              <w:ind w:left="0"/>
              <w:rPr>
                <w:rFonts w:ascii="Arial" w:hAnsi="Arial" w:cs="Arial"/>
              </w:rPr>
            </w:pPr>
          </w:p>
          <w:p w:rsidR="006D68DD" w:rsidRDefault="006D68DD" w:rsidP="006D68DD">
            <w:pPr>
              <w:pStyle w:val="ListParagraph"/>
              <w:numPr>
                <w:ilvl w:val="0"/>
                <w:numId w:val="3"/>
              </w:numPr>
              <w:rPr>
                <w:rFonts w:ascii="Arial" w:hAnsi="Arial" w:cs="Arial"/>
              </w:rPr>
            </w:pPr>
            <w:r>
              <w:rPr>
                <w:rFonts w:ascii="Arial" w:hAnsi="Arial" w:cs="Arial"/>
              </w:rPr>
              <w:t>CCG dashboard</w:t>
            </w:r>
          </w:p>
          <w:p w:rsidR="006D68DD" w:rsidRDefault="004244C3" w:rsidP="006D68DD">
            <w:pPr>
              <w:pStyle w:val="ListParagraph"/>
              <w:numPr>
                <w:ilvl w:val="0"/>
                <w:numId w:val="3"/>
              </w:numPr>
              <w:rPr>
                <w:rFonts w:ascii="Arial" w:hAnsi="Arial" w:cs="Arial"/>
              </w:rPr>
            </w:pPr>
            <w:r>
              <w:rPr>
                <w:rFonts w:ascii="Arial" w:hAnsi="Arial" w:cs="Arial"/>
              </w:rPr>
              <w:lastRenderedPageBreak/>
              <w:t xml:space="preserve">Public Health data </w:t>
            </w:r>
          </w:p>
          <w:p w:rsidR="006D68DD" w:rsidRDefault="006D68DD" w:rsidP="006D68DD">
            <w:pPr>
              <w:pStyle w:val="ListParagraph"/>
              <w:numPr>
                <w:ilvl w:val="0"/>
                <w:numId w:val="3"/>
              </w:numPr>
              <w:rPr>
                <w:rFonts w:ascii="Arial" w:hAnsi="Arial" w:cs="Arial"/>
              </w:rPr>
            </w:pPr>
            <w:r>
              <w:rPr>
                <w:rFonts w:ascii="Arial" w:hAnsi="Arial" w:cs="Arial"/>
              </w:rPr>
              <w:t>Somerset Joint Strategic Needs Assessment data for the Taunton Federation</w:t>
            </w:r>
          </w:p>
          <w:p w:rsidR="006D68DD" w:rsidRDefault="003F2635" w:rsidP="006D68DD">
            <w:pPr>
              <w:pStyle w:val="ListParagraph"/>
              <w:numPr>
                <w:ilvl w:val="0"/>
                <w:numId w:val="3"/>
              </w:numPr>
              <w:rPr>
                <w:rFonts w:ascii="Arial" w:hAnsi="Arial" w:cs="Arial"/>
              </w:rPr>
            </w:pPr>
            <w:r>
              <w:rPr>
                <w:rFonts w:ascii="Arial" w:hAnsi="Arial" w:cs="Arial"/>
              </w:rPr>
              <w:t>National G</w:t>
            </w:r>
            <w:r w:rsidR="006D68DD">
              <w:rPr>
                <w:rFonts w:ascii="Arial" w:hAnsi="Arial" w:cs="Arial"/>
              </w:rPr>
              <w:t>ener</w:t>
            </w:r>
            <w:r w:rsidR="004244C3">
              <w:rPr>
                <w:rFonts w:ascii="Arial" w:hAnsi="Arial" w:cs="Arial"/>
              </w:rPr>
              <w:t xml:space="preserve">al Practice profiles data </w:t>
            </w:r>
          </w:p>
          <w:p w:rsidR="006D68DD" w:rsidRDefault="006D68DD" w:rsidP="006D68DD">
            <w:pPr>
              <w:pStyle w:val="ListParagraph"/>
              <w:ind w:left="0"/>
              <w:rPr>
                <w:rFonts w:ascii="Arial" w:hAnsi="Arial" w:cs="Arial"/>
              </w:rPr>
            </w:pPr>
          </w:p>
          <w:p w:rsidR="006D68DD" w:rsidRDefault="004244C3" w:rsidP="008213B9">
            <w:pPr>
              <w:pStyle w:val="ListParagraph"/>
              <w:ind w:left="0"/>
              <w:rPr>
                <w:rFonts w:ascii="Arial" w:hAnsi="Arial" w:cs="Arial"/>
              </w:rPr>
            </w:pPr>
            <w:r>
              <w:rPr>
                <w:rFonts w:ascii="Arial" w:hAnsi="Arial" w:cs="Arial"/>
              </w:rPr>
              <w:t>This data is used to see if the patient group is reflective of the population.</w:t>
            </w:r>
          </w:p>
          <w:p w:rsidR="004244C3" w:rsidRDefault="004244C3" w:rsidP="008213B9">
            <w:pPr>
              <w:pStyle w:val="ListParagraph"/>
              <w:ind w:left="0"/>
              <w:rPr>
                <w:rFonts w:ascii="Arial" w:hAnsi="Arial" w:cs="Arial"/>
              </w:rPr>
            </w:pPr>
          </w:p>
          <w:p w:rsidR="004113C2" w:rsidRDefault="004113C2" w:rsidP="008213B9">
            <w:pPr>
              <w:pStyle w:val="ListParagraph"/>
              <w:ind w:left="0"/>
              <w:rPr>
                <w:rFonts w:ascii="Arial" w:hAnsi="Arial" w:cs="Arial"/>
              </w:rPr>
            </w:pPr>
            <w:r>
              <w:rPr>
                <w:rFonts w:ascii="Arial" w:hAnsi="Arial" w:cs="Arial"/>
              </w:rPr>
              <w:t xml:space="preserve">The main characteristics of the </w:t>
            </w:r>
            <w:r w:rsidR="004244C3">
              <w:rPr>
                <w:rFonts w:ascii="Arial" w:hAnsi="Arial" w:cs="Arial"/>
              </w:rPr>
              <w:t xml:space="preserve">practice </w:t>
            </w:r>
            <w:r>
              <w:rPr>
                <w:rFonts w:ascii="Arial" w:hAnsi="Arial" w:cs="Arial"/>
              </w:rPr>
              <w:t>population are shown below:-</w:t>
            </w:r>
          </w:p>
          <w:p w:rsidR="004113C2" w:rsidRDefault="004113C2" w:rsidP="008213B9">
            <w:pPr>
              <w:pStyle w:val="ListParagraph"/>
              <w:ind w:left="0"/>
              <w:rPr>
                <w:rFonts w:ascii="Arial" w:hAnsi="Arial" w:cs="Arial"/>
              </w:rPr>
            </w:pPr>
          </w:p>
          <w:p w:rsidR="004113C2" w:rsidRDefault="004113C2" w:rsidP="004113C2">
            <w:pPr>
              <w:pStyle w:val="ListParagraph"/>
              <w:numPr>
                <w:ilvl w:val="0"/>
                <w:numId w:val="6"/>
              </w:numPr>
              <w:rPr>
                <w:rFonts w:ascii="Arial" w:hAnsi="Arial" w:cs="Arial"/>
              </w:rPr>
            </w:pPr>
            <w:r>
              <w:rPr>
                <w:rFonts w:ascii="Arial" w:hAnsi="Arial" w:cs="Arial"/>
              </w:rPr>
              <w:t>In the age group 0-14 the practice has significantly more patients than other Somerset practices</w:t>
            </w:r>
          </w:p>
          <w:p w:rsidR="004113C2" w:rsidRDefault="008213B9" w:rsidP="004113C2">
            <w:pPr>
              <w:pStyle w:val="ListParagraph"/>
              <w:numPr>
                <w:ilvl w:val="0"/>
                <w:numId w:val="6"/>
              </w:numPr>
              <w:rPr>
                <w:rFonts w:ascii="Arial" w:hAnsi="Arial" w:cs="Arial"/>
              </w:rPr>
            </w:pPr>
            <w:r>
              <w:rPr>
                <w:rFonts w:ascii="Arial" w:hAnsi="Arial" w:cs="Arial"/>
              </w:rPr>
              <w:t xml:space="preserve">The practice has a population ‘bulge’ of males between the ages of 35-54 </w:t>
            </w:r>
            <w:r w:rsidR="004113C2">
              <w:rPr>
                <w:rFonts w:ascii="Arial" w:hAnsi="Arial" w:cs="Arial"/>
              </w:rPr>
              <w:t xml:space="preserve">when compared to Somerset and England. </w:t>
            </w:r>
          </w:p>
          <w:p w:rsidR="004113C2" w:rsidRDefault="004113C2" w:rsidP="004113C2">
            <w:pPr>
              <w:pStyle w:val="ListParagraph"/>
              <w:numPr>
                <w:ilvl w:val="0"/>
                <w:numId w:val="6"/>
              </w:numPr>
              <w:rPr>
                <w:rFonts w:ascii="Arial" w:hAnsi="Arial" w:cs="Arial"/>
              </w:rPr>
            </w:pPr>
            <w:r>
              <w:rPr>
                <w:rFonts w:ascii="Arial" w:hAnsi="Arial" w:cs="Arial"/>
              </w:rPr>
              <w:t>The practice (and Somerset) has fewer patients aged 15-24 across both sexes when compared to figures for England</w:t>
            </w:r>
          </w:p>
          <w:p w:rsidR="004113C2" w:rsidRDefault="004113C2" w:rsidP="004113C2">
            <w:pPr>
              <w:pStyle w:val="ListParagraph"/>
              <w:numPr>
                <w:ilvl w:val="0"/>
                <w:numId w:val="6"/>
              </w:numPr>
              <w:rPr>
                <w:rFonts w:ascii="Arial" w:hAnsi="Arial" w:cs="Arial"/>
              </w:rPr>
            </w:pPr>
            <w:r>
              <w:rPr>
                <w:rFonts w:ascii="Arial" w:hAnsi="Arial" w:cs="Arial"/>
              </w:rPr>
              <w:t>The practice has significantly more females between the ages of 3</w:t>
            </w:r>
            <w:r w:rsidR="008213B9">
              <w:rPr>
                <w:rFonts w:ascii="Arial" w:hAnsi="Arial" w:cs="Arial"/>
              </w:rPr>
              <w:t>5 and 44 when compared to o</w:t>
            </w:r>
            <w:r w:rsidR="006D68DD">
              <w:rPr>
                <w:rFonts w:ascii="Arial" w:hAnsi="Arial" w:cs="Arial"/>
              </w:rPr>
              <w:t>ther Somerset CCG practices</w:t>
            </w:r>
            <w:r>
              <w:rPr>
                <w:rFonts w:ascii="Arial" w:hAnsi="Arial" w:cs="Arial"/>
              </w:rPr>
              <w:t xml:space="preserve"> and England.</w:t>
            </w:r>
          </w:p>
          <w:p w:rsidR="004113C2" w:rsidRDefault="004113C2" w:rsidP="004113C2">
            <w:pPr>
              <w:pStyle w:val="ListParagraph"/>
              <w:numPr>
                <w:ilvl w:val="0"/>
                <w:numId w:val="6"/>
              </w:numPr>
              <w:rPr>
                <w:rFonts w:ascii="Arial" w:hAnsi="Arial" w:cs="Arial"/>
              </w:rPr>
            </w:pPr>
            <w:r>
              <w:rPr>
                <w:rFonts w:ascii="Arial" w:hAnsi="Arial" w:cs="Arial"/>
              </w:rPr>
              <w:t>The practice has significantly more female patients in the age group 25-34 when compared to the rest of Somerset</w:t>
            </w:r>
          </w:p>
          <w:p w:rsidR="004113C2" w:rsidRPr="003F2635" w:rsidRDefault="004113C2" w:rsidP="003F2635">
            <w:pPr>
              <w:pStyle w:val="ListParagraph"/>
              <w:numPr>
                <w:ilvl w:val="0"/>
                <w:numId w:val="6"/>
              </w:numPr>
              <w:rPr>
                <w:rFonts w:ascii="Arial" w:hAnsi="Arial" w:cs="Arial"/>
              </w:rPr>
            </w:pPr>
            <w:r w:rsidRPr="003F2635">
              <w:rPr>
                <w:rFonts w:ascii="Arial" w:hAnsi="Arial" w:cs="Arial"/>
              </w:rPr>
              <w:t>The practice has significantly fewer male patients in the age group 25-34 when compared to Somerset and England figures. However, the figures for Taunton Deane federation also reflect this trend.</w:t>
            </w:r>
          </w:p>
          <w:p w:rsidR="004113C2" w:rsidRDefault="004113C2" w:rsidP="003F2635">
            <w:pPr>
              <w:pStyle w:val="ListParagraph"/>
              <w:numPr>
                <w:ilvl w:val="0"/>
                <w:numId w:val="6"/>
              </w:numPr>
              <w:rPr>
                <w:rFonts w:ascii="Arial" w:hAnsi="Arial" w:cs="Arial"/>
              </w:rPr>
            </w:pPr>
            <w:r>
              <w:rPr>
                <w:rFonts w:ascii="Arial" w:hAnsi="Arial" w:cs="Arial"/>
              </w:rPr>
              <w:t>The practice has significantly fewer patients over the age of 75 (7.1%) when compared to the Somerset average of 10.2%</w:t>
            </w:r>
          </w:p>
          <w:p w:rsidR="003F2635" w:rsidRDefault="003F2635" w:rsidP="008213B9">
            <w:pPr>
              <w:pStyle w:val="ListParagraph"/>
              <w:ind w:left="0"/>
              <w:rPr>
                <w:rFonts w:ascii="Arial" w:hAnsi="Arial" w:cs="Arial"/>
              </w:rPr>
            </w:pPr>
          </w:p>
          <w:p w:rsidR="004113C2" w:rsidRDefault="004244C3" w:rsidP="008213B9">
            <w:pPr>
              <w:pStyle w:val="ListParagraph"/>
              <w:ind w:left="0"/>
              <w:rPr>
                <w:rFonts w:ascii="Arial" w:hAnsi="Arial" w:cs="Arial"/>
              </w:rPr>
            </w:pPr>
            <w:r>
              <w:rPr>
                <w:rFonts w:ascii="Arial" w:hAnsi="Arial" w:cs="Arial"/>
              </w:rPr>
              <w:t>The differences between th</w:t>
            </w:r>
            <w:r w:rsidR="005D0C20">
              <w:rPr>
                <w:rFonts w:ascii="Arial" w:hAnsi="Arial" w:cs="Arial"/>
              </w:rPr>
              <w:t>e practice population and the PP</w:t>
            </w:r>
            <w:r>
              <w:rPr>
                <w:rFonts w:ascii="Arial" w:hAnsi="Arial" w:cs="Arial"/>
              </w:rPr>
              <w:t xml:space="preserve">G in terms of age and sex are shown in </w:t>
            </w:r>
            <w:r w:rsidR="003F2635">
              <w:rPr>
                <w:rFonts w:ascii="Arial" w:hAnsi="Arial" w:cs="Arial"/>
              </w:rPr>
              <w:t>the tables above at the start of</w:t>
            </w:r>
            <w:r>
              <w:rPr>
                <w:rFonts w:ascii="Arial" w:hAnsi="Arial" w:cs="Arial"/>
              </w:rPr>
              <w:t xml:space="preserve"> the template. It is evident that we are over-represented in the older age groups (over 75) and under-represented in the younger age groups (below age 34).</w:t>
            </w:r>
          </w:p>
          <w:p w:rsidR="004244C3" w:rsidRDefault="004244C3" w:rsidP="008213B9">
            <w:pPr>
              <w:pStyle w:val="ListParagraph"/>
              <w:ind w:left="0"/>
              <w:rPr>
                <w:rFonts w:ascii="Arial" w:hAnsi="Arial" w:cs="Arial"/>
              </w:rPr>
            </w:pPr>
          </w:p>
          <w:p w:rsidR="008213B9" w:rsidRDefault="008213B9" w:rsidP="008213B9">
            <w:pPr>
              <w:pStyle w:val="ListParagraph"/>
              <w:ind w:left="0"/>
              <w:rPr>
                <w:rFonts w:ascii="Arial" w:hAnsi="Arial" w:cs="Arial"/>
              </w:rPr>
            </w:pPr>
            <w:r>
              <w:rPr>
                <w:rFonts w:ascii="Arial" w:hAnsi="Arial" w:cs="Arial"/>
              </w:rPr>
              <w:t xml:space="preserve">With regards to ethnicity, </w:t>
            </w:r>
            <w:r w:rsidR="004244C3">
              <w:rPr>
                <w:rFonts w:ascii="Arial" w:hAnsi="Arial" w:cs="Arial"/>
              </w:rPr>
              <w:t xml:space="preserve">only very high level information is </w:t>
            </w:r>
            <w:r>
              <w:rPr>
                <w:rFonts w:ascii="Arial" w:hAnsi="Arial" w:cs="Arial"/>
              </w:rPr>
              <w:t>provided by Public Health</w:t>
            </w:r>
            <w:r w:rsidR="004244C3">
              <w:rPr>
                <w:rFonts w:ascii="Arial" w:hAnsi="Arial" w:cs="Arial"/>
              </w:rPr>
              <w:t xml:space="preserve"> showing figures for non-white British population numbers in the federation when compared to Somerset as a whole</w:t>
            </w:r>
            <w:r>
              <w:rPr>
                <w:rFonts w:ascii="Arial" w:hAnsi="Arial" w:cs="Arial"/>
              </w:rPr>
              <w:t xml:space="preserve">. The practice has carried out a search on its own data (using language spoken / ethnicity) for this purpose but this does mean it is not possible to </w:t>
            </w:r>
            <w:proofErr w:type="gramStart"/>
            <w:r>
              <w:rPr>
                <w:rFonts w:ascii="Arial" w:hAnsi="Arial" w:cs="Arial"/>
              </w:rPr>
              <w:t>compared</w:t>
            </w:r>
            <w:proofErr w:type="gramEnd"/>
            <w:r>
              <w:rPr>
                <w:rFonts w:ascii="Arial" w:hAnsi="Arial" w:cs="Arial"/>
              </w:rPr>
              <w:t xml:space="preserve"> this at federation or county level. The practice population is predominantly white British. Other ethnic groups are very much a minority when compared to our overall population numbers however, some are frequent attenders of the practice and therefore we feel it is important to acknowledge the other groups and also try to ensure they are represented. Our second largest group of patients are polish patients</w:t>
            </w:r>
            <w:r w:rsidR="00B17F02">
              <w:rPr>
                <w:rFonts w:ascii="Arial" w:hAnsi="Arial" w:cs="Arial"/>
              </w:rPr>
              <w:t xml:space="preserve"> (included in the ‘any other’ category in the table)</w:t>
            </w:r>
            <w:r>
              <w:rPr>
                <w:rFonts w:ascii="Arial" w:hAnsi="Arial" w:cs="Arial"/>
              </w:rPr>
              <w:t xml:space="preserve">, </w:t>
            </w:r>
            <w:r w:rsidRPr="00734FCB">
              <w:rPr>
                <w:rFonts w:ascii="Arial" w:hAnsi="Arial" w:cs="Arial"/>
              </w:rPr>
              <w:t xml:space="preserve">followed by </w:t>
            </w:r>
            <w:r>
              <w:rPr>
                <w:rFonts w:ascii="Arial" w:hAnsi="Arial" w:cs="Arial"/>
              </w:rPr>
              <w:t>Portu</w:t>
            </w:r>
            <w:r w:rsidR="00B17F02">
              <w:rPr>
                <w:rFonts w:ascii="Arial" w:hAnsi="Arial" w:cs="Arial"/>
              </w:rPr>
              <w:t xml:space="preserve">guese, Lithuanian, Romanian, </w:t>
            </w:r>
            <w:r>
              <w:rPr>
                <w:rFonts w:ascii="Arial" w:hAnsi="Arial" w:cs="Arial"/>
              </w:rPr>
              <w:t xml:space="preserve">then </w:t>
            </w:r>
            <w:r w:rsidR="00B17F02">
              <w:rPr>
                <w:rFonts w:ascii="Arial" w:hAnsi="Arial" w:cs="Arial"/>
              </w:rPr>
              <w:t>Asian and Chinese.</w:t>
            </w:r>
          </w:p>
          <w:p w:rsidR="008213B9" w:rsidRPr="00734FCB" w:rsidRDefault="008213B9" w:rsidP="008213B9">
            <w:pPr>
              <w:pStyle w:val="ListParagraph"/>
              <w:ind w:left="0"/>
              <w:rPr>
                <w:rFonts w:ascii="Arial" w:hAnsi="Arial" w:cs="Arial"/>
              </w:rPr>
            </w:pPr>
          </w:p>
          <w:p w:rsidR="008213B9" w:rsidRDefault="008213B9" w:rsidP="008213B9">
            <w:pPr>
              <w:pStyle w:val="ListParagraph"/>
              <w:ind w:left="0"/>
              <w:rPr>
                <w:rFonts w:ascii="Arial" w:hAnsi="Arial" w:cs="Arial"/>
              </w:rPr>
            </w:pPr>
            <w:r w:rsidRPr="00734FCB">
              <w:rPr>
                <w:rFonts w:ascii="Arial" w:hAnsi="Arial" w:cs="Arial"/>
              </w:rPr>
              <w:t xml:space="preserve">The practice has a high prevalence of dementia – in fact it has the highest prevalence in the County. </w:t>
            </w:r>
            <w:r>
              <w:rPr>
                <w:rFonts w:ascii="Arial" w:hAnsi="Arial" w:cs="Arial"/>
              </w:rPr>
              <w:t>This is in part due to the f</w:t>
            </w:r>
            <w:r w:rsidR="004244C3">
              <w:rPr>
                <w:rFonts w:ascii="Arial" w:hAnsi="Arial" w:cs="Arial"/>
              </w:rPr>
              <w:t xml:space="preserve">act that we look </w:t>
            </w:r>
            <w:r w:rsidR="004244C3">
              <w:rPr>
                <w:rFonts w:ascii="Arial" w:hAnsi="Arial" w:cs="Arial"/>
              </w:rPr>
              <w:lastRenderedPageBreak/>
              <w:t xml:space="preserve">after patients with dementia </w:t>
            </w:r>
            <w:r>
              <w:rPr>
                <w:rFonts w:ascii="Arial" w:hAnsi="Arial" w:cs="Arial"/>
              </w:rPr>
              <w:t xml:space="preserve">in two large EMI homes. </w:t>
            </w:r>
            <w:r w:rsidRPr="00734FCB">
              <w:rPr>
                <w:rFonts w:ascii="Arial" w:hAnsi="Arial" w:cs="Arial"/>
              </w:rPr>
              <w:t>The prevalence of CKD,</w:t>
            </w:r>
            <w:r>
              <w:rPr>
                <w:rFonts w:ascii="Arial" w:hAnsi="Arial" w:cs="Arial"/>
              </w:rPr>
              <w:t xml:space="preserve"> COPD, diabetes and asthma is also higher than the County average whilst for hypertension is in the lowest 10%.</w:t>
            </w:r>
          </w:p>
          <w:p w:rsidR="008213B9" w:rsidRDefault="008213B9" w:rsidP="008213B9">
            <w:pPr>
              <w:pStyle w:val="ListParagraph"/>
              <w:ind w:left="0"/>
              <w:rPr>
                <w:rFonts w:ascii="Arial" w:hAnsi="Arial" w:cs="Arial"/>
              </w:rPr>
            </w:pPr>
          </w:p>
          <w:p w:rsidR="008213B9" w:rsidRDefault="008213B9" w:rsidP="008213B9">
            <w:pPr>
              <w:pStyle w:val="ListParagraph"/>
              <w:ind w:left="0"/>
              <w:rPr>
                <w:rFonts w:ascii="Arial" w:hAnsi="Arial" w:cs="Arial"/>
              </w:rPr>
            </w:pPr>
            <w:r>
              <w:rPr>
                <w:rFonts w:ascii="Arial" w:hAnsi="Arial" w:cs="Arial"/>
              </w:rPr>
              <w:t>The practice has a high proportion of nursing home patients.</w:t>
            </w:r>
          </w:p>
          <w:p w:rsidR="008213B9" w:rsidRDefault="008213B9" w:rsidP="008213B9">
            <w:pPr>
              <w:pStyle w:val="ListParagraph"/>
              <w:ind w:left="0"/>
              <w:rPr>
                <w:rFonts w:ascii="Arial" w:hAnsi="Arial" w:cs="Arial"/>
              </w:rPr>
            </w:pPr>
          </w:p>
          <w:p w:rsidR="008213B9" w:rsidRDefault="008213B9" w:rsidP="008213B9">
            <w:pPr>
              <w:pStyle w:val="ListParagraph"/>
              <w:ind w:left="0"/>
              <w:rPr>
                <w:rFonts w:ascii="Arial" w:hAnsi="Arial" w:cs="Arial"/>
              </w:rPr>
            </w:pPr>
            <w:r>
              <w:rPr>
                <w:rFonts w:ascii="Arial" w:hAnsi="Arial" w:cs="Arial"/>
              </w:rPr>
              <w:t xml:space="preserve">There has been a decline in the number of patients in paid work or full-time education and an increase in patients registered with the practice </w:t>
            </w:r>
            <w:proofErr w:type="gramStart"/>
            <w:r>
              <w:rPr>
                <w:rFonts w:ascii="Arial" w:hAnsi="Arial" w:cs="Arial"/>
              </w:rPr>
              <w:t>who</w:t>
            </w:r>
            <w:proofErr w:type="gramEnd"/>
            <w:r>
              <w:rPr>
                <w:rFonts w:ascii="Arial" w:hAnsi="Arial" w:cs="Arial"/>
              </w:rPr>
              <w:t xml:space="preserve"> are unemployed.</w:t>
            </w:r>
          </w:p>
          <w:p w:rsidR="003F2635" w:rsidRDefault="003F2635" w:rsidP="008213B9">
            <w:pPr>
              <w:pStyle w:val="ListParagraph"/>
              <w:ind w:left="0"/>
              <w:rPr>
                <w:rFonts w:ascii="Arial" w:hAnsi="Arial" w:cs="Arial"/>
              </w:rPr>
            </w:pPr>
          </w:p>
          <w:p w:rsidR="008213B9" w:rsidRDefault="008213B9" w:rsidP="008213B9">
            <w:pPr>
              <w:pStyle w:val="ListParagraph"/>
              <w:ind w:left="0"/>
              <w:rPr>
                <w:rFonts w:ascii="Arial" w:hAnsi="Arial" w:cs="Arial"/>
              </w:rPr>
            </w:pPr>
            <w:r>
              <w:rPr>
                <w:rFonts w:ascii="Arial" w:hAnsi="Arial" w:cs="Arial"/>
              </w:rPr>
              <w:t>The practice is in the highest 10% for crime and disorder scores, has a high deprivation score (IMD) when compared to the rest of the federation and to Somerset as a whole. The practice is in the highest 10% for the proportion of its population in the 10% most deprived areas (England).</w:t>
            </w:r>
          </w:p>
          <w:p w:rsidR="00A75AE8" w:rsidRDefault="00A75AE8" w:rsidP="00A243E1">
            <w:pPr>
              <w:tabs>
                <w:tab w:val="left" w:pos="142"/>
              </w:tabs>
              <w:rPr>
                <w:rFonts w:ascii="Arial" w:hAnsi="Arial" w:cs="Arial"/>
                <w:b/>
                <w:sz w:val="24"/>
                <w:szCs w:val="24"/>
              </w:rPr>
            </w:pPr>
          </w:p>
          <w:p w:rsidR="003F2635" w:rsidRPr="003F2635" w:rsidRDefault="003F2635" w:rsidP="00A243E1">
            <w:pPr>
              <w:tabs>
                <w:tab w:val="left" w:pos="142"/>
              </w:tabs>
              <w:rPr>
                <w:rFonts w:ascii="Arial" w:hAnsi="Arial" w:cs="Arial"/>
                <w:sz w:val="24"/>
                <w:szCs w:val="24"/>
              </w:rPr>
            </w:pPr>
            <w:r w:rsidRPr="003F2635">
              <w:rPr>
                <w:rFonts w:ascii="Arial" w:hAnsi="Arial" w:cs="Arial"/>
                <w:sz w:val="24"/>
                <w:szCs w:val="24"/>
              </w:rPr>
              <w:t xml:space="preserve">The next section will explain actions we have taken to </w:t>
            </w:r>
            <w:r w:rsidR="006709E2">
              <w:rPr>
                <w:rFonts w:ascii="Arial" w:hAnsi="Arial" w:cs="Arial"/>
                <w:sz w:val="24"/>
                <w:szCs w:val="24"/>
              </w:rPr>
              <w:t xml:space="preserve">try to </w:t>
            </w:r>
            <w:bookmarkStart w:id="0" w:name="_GoBack"/>
            <w:bookmarkEnd w:id="0"/>
            <w:r w:rsidRPr="003F2635">
              <w:rPr>
                <w:rFonts w:ascii="Arial" w:hAnsi="Arial" w:cs="Arial"/>
                <w:sz w:val="24"/>
                <w:szCs w:val="24"/>
              </w:rPr>
              <w:t xml:space="preserve">ensure that the </w:t>
            </w:r>
            <w:r w:rsidR="002951C3">
              <w:rPr>
                <w:rFonts w:ascii="Arial" w:hAnsi="Arial" w:cs="Arial"/>
                <w:sz w:val="24"/>
                <w:szCs w:val="24"/>
              </w:rPr>
              <w:t>features/demographic of the practice population are</w:t>
            </w:r>
            <w:r w:rsidRPr="003F2635">
              <w:rPr>
                <w:rFonts w:ascii="Arial" w:hAnsi="Arial" w:cs="Arial"/>
                <w:sz w:val="24"/>
                <w:szCs w:val="24"/>
              </w:rPr>
              <w:t xml:space="preserve"> appropriately represented in the patient group.</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006D68DD">
              <w:rPr>
                <w:rFonts w:ascii="Arial" w:hAnsi="Arial" w:cs="Arial"/>
                <w:sz w:val="24"/>
                <w:szCs w:val="24"/>
              </w:rPr>
              <w:t>YES</w:t>
            </w:r>
          </w:p>
          <w:p w:rsidR="00A75AE8" w:rsidRPr="002649FE" w:rsidRDefault="00A75AE8" w:rsidP="00A243E1">
            <w:pPr>
              <w:tabs>
                <w:tab w:val="left" w:pos="142"/>
              </w:tabs>
              <w:rPr>
                <w:rFonts w:ascii="Arial" w:hAnsi="Arial" w:cs="Arial"/>
                <w:sz w:val="24"/>
                <w:szCs w:val="24"/>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4244C3" w:rsidRPr="002649FE" w:rsidRDefault="004244C3" w:rsidP="00A243E1">
            <w:pPr>
              <w:tabs>
                <w:tab w:val="left" w:pos="142"/>
              </w:tabs>
              <w:rPr>
                <w:rFonts w:ascii="Arial" w:hAnsi="Arial" w:cs="Arial"/>
                <w:sz w:val="24"/>
                <w:szCs w:val="24"/>
              </w:rPr>
            </w:pPr>
          </w:p>
          <w:p w:rsidR="00D23012" w:rsidRDefault="005D0C20" w:rsidP="00D23012">
            <w:pPr>
              <w:pStyle w:val="ListParagraph"/>
              <w:ind w:left="0"/>
              <w:rPr>
                <w:rFonts w:ascii="Arial" w:hAnsi="Arial" w:cs="Arial"/>
              </w:rPr>
            </w:pPr>
            <w:r>
              <w:rPr>
                <w:rFonts w:ascii="Arial" w:hAnsi="Arial" w:cs="Arial"/>
              </w:rPr>
              <w:t>In order to ensure that the PP</w:t>
            </w:r>
            <w:r w:rsidR="00D23012">
              <w:rPr>
                <w:rFonts w:ascii="Arial" w:hAnsi="Arial" w:cs="Arial"/>
              </w:rPr>
              <w:t>G was as representative as possible for the practice population as outlined in section 1, the practice obtained a variety of data to look more closely at the profile of its population. To summarise, this highlighted the following:-</w:t>
            </w:r>
          </w:p>
          <w:p w:rsidR="00D23012" w:rsidRDefault="00D23012" w:rsidP="00D23012">
            <w:pPr>
              <w:pStyle w:val="ListParagraph"/>
              <w:ind w:left="0"/>
              <w:rPr>
                <w:rFonts w:ascii="Arial" w:hAnsi="Arial" w:cs="Arial"/>
              </w:rPr>
            </w:pP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High prevalence of CKD</w:t>
            </w: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High prevalence of dementia</w:t>
            </w: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Areas of deprivation</w:t>
            </w: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 xml:space="preserve">Population ‘bulge’ in certain </w:t>
            </w:r>
            <w:r w:rsidR="00C74B40">
              <w:rPr>
                <w:rFonts w:ascii="Arial" w:hAnsi="Arial" w:cs="Arial"/>
              </w:rPr>
              <w:t>age groups as outlined previously</w:t>
            </w: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Increase in patients unemployed</w:t>
            </w:r>
          </w:p>
          <w:p w:rsidR="00D23012" w:rsidRDefault="00D23012" w:rsidP="00D23012">
            <w:pPr>
              <w:pStyle w:val="ListParagraph"/>
              <w:numPr>
                <w:ilvl w:val="0"/>
                <w:numId w:val="4"/>
              </w:numPr>
              <w:spacing w:line="240" w:lineRule="auto"/>
              <w:contextualSpacing w:val="0"/>
              <w:rPr>
                <w:rFonts w:ascii="Arial" w:hAnsi="Arial" w:cs="Arial"/>
              </w:rPr>
            </w:pPr>
            <w:r>
              <w:rPr>
                <w:rFonts w:ascii="Arial" w:hAnsi="Arial" w:cs="Arial"/>
              </w:rPr>
              <w:t>High number of nursing home patients</w:t>
            </w:r>
          </w:p>
          <w:p w:rsidR="00D23012" w:rsidRDefault="00D23012" w:rsidP="00D23012">
            <w:pPr>
              <w:pStyle w:val="ListParagraph"/>
              <w:ind w:left="0"/>
              <w:rPr>
                <w:rFonts w:ascii="Arial" w:hAnsi="Arial" w:cs="Arial"/>
              </w:rPr>
            </w:pPr>
          </w:p>
          <w:p w:rsidR="00D23012" w:rsidRDefault="00D23012" w:rsidP="00D23012">
            <w:pPr>
              <w:pStyle w:val="ListParagraph"/>
              <w:ind w:left="0"/>
              <w:rPr>
                <w:rFonts w:ascii="Arial" w:hAnsi="Arial" w:cs="Arial"/>
              </w:rPr>
            </w:pPr>
            <w:r>
              <w:rPr>
                <w:rFonts w:ascii="Arial" w:hAnsi="Arial" w:cs="Arial"/>
              </w:rPr>
              <w:t>With regards to the group itself, there are specific groups that have been highlighted in our practice population who we feel are represented on our group as outlined below:-</w:t>
            </w:r>
          </w:p>
          <w:p w:rsidR="00D23012" w:rsidRDefault="00D23012" w:rsidP="00D23012">
            <w:pPr>
              <w:pStyle w:val="ListParagraph"/>
              <w:ind w:left="0"/>
              <w:rPr>
                <w:rFonts w:ascii="Arial" w:hAnsi="Arial" w:cs="Arial"/>
              </w:rPr>
            </w:pPr>
          </w:p>
          <w:p w:rsidR="00D23012" w:rsidRDefault="00D23012" w:rsidP="00D23012">
            <w:pPr>
              <w:pStyle w:val="ListParagraph"/>
              <w:ind w:left="0"/>
              <w:rPr>
                <w:rFonts w:ascii="Arial" w:hAnsi="Arial" w:cs="Arial"/>
              </w:rPr>
            </w:pPr>
          </w:p>
          <w:p w:rsidR="00D23012" w:rsidRDefault="00D23012" w:rsidP="00D23012">
            <w:pPr>
              <w:pStyle w:val="ListParagraph"/>
              <w:numPr>
                <w:ilvl w:val="0"/>
                <w:numId w:val="5"/>
              </w:numPr>
              <w:spacing w:line="240" w:lineRule="auto"/>
              <w:contextualSpacing w:val="0"/>
              <w:rPr>
                <w:rFonts w:ascii="Arial" w:hAnsi="Arial" w:cs="Arial"/>
              </w:rPr>
            </w:pPr>
            <w:r>
              <w:rPr>
                <w:rFonts w:ascii="Arial" w:hAnsi="Arial" w:cs="Arial"/>
              </w:rPr>
              <w:t>We have a patient who is living in one of the areas of highest deprivation (in the 10% most deprived areas in Somerset) covered by our practice</w:t>
            </w:r>
          </w:p>
          <w:p w:rsidR="00D23012" w:rsidRDefault="00D23012" w:rsidP="00D23012">
            <w:pPr>
              <w:pStyle w:val="ListParagraph"/>
              <w:numPr>
                <w:ilvl w:val="0"/>
                <w:numId w:val="5"/>
              </w:numPr>
              <w:spacing w:line="240" w:lineRule="auto"/>
              <w:contextualSpacing w:val="0"/>
              <w:rPr>
                <w:rFonts w:ascii="Arial" w:hAnsi="Arial" w:cs="Arial"/>
              </w:rPr>
            </w:pPr>
            <w:r>
              <w:rPr>
                <w:rFonts w:ascii="Arial" w:hAnsi="Arial" w:cs="Arial"/>
              </w:rPr>
              <w:t>We have a disabled (wheelchair confined) patient.</w:t>
            </w:r>
          </w:p>
          <w:p w:rsidR="00D23012" w:rsidRDefault="00D23012" w:rsidP="00D23012">
            <w:pPr>
              <w:pStyle w:val="ListParagraph"/>
              <w:numPr>
                <w:ilvl w:val="0"/>
                <w:numId w:val="5"/>
              </w:numPr>
              <w:spacing w:line="240" w:lineRule="auto"/>
              <w:contextualSpacing w:val="0"/>
              <w:rPr>
                <w:rFonts w:ascii="Arial" w:hAnsi="Arial" w:cs="Arial"/>
              </w:rPr>
            </w:pPr>
            <w:r>
              <w:rPr>
                <w:rFonts w:ascii="Arial" w:hAnsi="Arial" w:cs="Arial"/>
              </w:rPr>
              <w:t>We have a patient whose husband suffered from dementia and lived in a nursing home which means she has a good insight into the issues facing patients and carers of patients with dementia as well as experience of nursing homes.</w:t>
            </w:r>
          </w:p>
          <w:p w:rsidR="00D23012" w:rsidRDefault="00D23012" w:rsidP="00D23012">
            <w:pPr>
              <w:pStyle w:val="ListParagraph"/>
              <w:ind w:left="602"/>
              <w:jc w:val="right"/>
              <w:rPr>
                <w:rFonts w:ascii="Arial" w:hAnsi="Arial" w:cs="Arial"/>
              </w:rPr>
            </w:pPr>
          </w:p>
          <w:p w:rsidR="00D23012" w:rsidRDefault="00D23012" w:rsidP="00D23012">
            <w:pPr>
              <w:pStyle w:val="ListParagraph"/>
              <w:ind w:left="0"/>
              <w:rPr>
                <w:rFonts w:ascii="Arial" w:hAnsi="Arial" w:cs="Arial"/>
              </w:rPr>
            </w:pPr>
            <w:r>
              <w:rPr>
                <w:rFonts w:ascii="Arial" w:hAnsi="Arial" w:cs="Arial"/>
              </w:rPr>
              <w:t>In addition, a recent recruitment drive when members of the PRG attended our flu clinics to hand out Friends and Family test questionnaires has meant that we have seen new members joining the group during 2014/15 and two of the 4 new members are in age groups that we have actively been seeking to recruit from.</w:t>
            </w:r>
          </w:p>
          <w:p w:rsidR="00D23012" w:rsidRDefault="00D23012" w:rsidP="00D23012">
            <w:pPr>
              <w:pStyle w:val="ListParagraph"/>
              <w:ind w:left="0"/>
              <w:rPr>
                <w:rFonts w:ascii="Arial" w:hAnsi="Arial" w:cs="Arial"/>
              </w:rPr>
            </w:pPr>
          </w:p>
          <w:p w:rsidR="00D23012" w:rsidRDefault="00D23012" w:rsidP="00D23012">
            <w:pPr>
              <w:pStyle w:val="ListParagraph"/>
              <w:ind w:left="0"/>
              <w:rPr>
                <w:rFonts w:ascii="Arial" w:hAnsi="Arial" w:cs="Arial"/>
              </w:rPr>
            </w:pPr>
            <w:r>
              <w:rPr>
                <w:rFonts w:ascii="Arial" w:hAnsi="Arial" w:cs="Arial"/>
              </w:rPr>
              <w:t xml:space="preserve">However, there are also those groups who are not represented, namely unemployed patients and those in the age groups where we have a significantly higher number (although it would not really be very easy to have anyone in the age group 0-14). In addition, as stated in previous years, we are also aware that there has been an increase in the number of polish patients registered at the practice. </w:t>
            </w:r>
            <w:r w:rsidR="006D75C7">
              <w:rPr>
                <w:rFonts w:ascii="Arial" w:hAnsi="Arial" w:cs="Arial"/>
              </w:rPr>
              <w:t xml:space="preserve">We have also seen increases in other ethnic minority groups. </w:t>
            </w:r>
            <w:r>
              <w:rPr>
                <w:rFonts w:ascii="Arial" w:hAnsi="Arial" w:cs="Arial"/>
              </w:rPr>
              <w:t xml:space="preserve">We still record data on ethnicity and first language and the data on this supported the fact that </w:t>
            </w:r>
            <w:r w:rsidR="006D75C7">
              <w:rPr>
                <w:rFonts w:ascii="Arial" w:hAnsi="Arial" w:cs="Arial"/>
              </w:rPr>
              <w:t>the Polish community i</w:t>
            </w:r>
            <w:r>
              <w:rPr>
                <w:rFonts w:ascii="Arial" w:hAnsi="Arial" w:cs="Arial"/>
              </w:rPr>
              <w:t xml:space="preserve">s our second highest ethnic group. We have continued to try to get representation on the group from the polish community by writing to patients, asking face to face and by promotion on NHS Choices and the practice website but still to no avail. We have also contacted </w:t>
            </w:r>
            <w:proofErr w:type="spellStart"/>
            <w:r>
              <w:rPr>
                <w:rFonts w:ascii="Arial" w:hAnsi="Arial" w:cs="Arial"/>
              </w:rPr>
              <w:t>Healthwatch</w:t>
            </w:r>
            <w:proofErr w:type="spellEnd"/>
            <w:r>
              <w:rPr>
                <w:rFonts w:ascii="Arial" w:hAnsi="Arial" w:cs="Arial"/>
              </w:rPr>
              <w:t xml:space="preserve"> for guidance on engaging with patient from other ethnic groups. They advised to contact MECA (Midwest European Community Association) and we are still awaiting their response.</w:t>
            </w:r>
          </w:p>
          <w:p w:rsidR="00D23012" w:rsidRDefault="00D23012" w:rsidP="00D23012">
            <w:pPr>
              <w:pStyle w:val="ListParagraph"/>
              <w:ind w:left="0"/>
              <w:rPr>
                <w:rFonts w:ascii="Arial" w:hAnsi="Arial" w:cs="Arial"/>
              </w:rPr>
            </w:pPr>
          </w:p>
          <w:p w:rsidR="00D23012" w:rsidRDefault="00D23012" w:rsidP="00D23012">
            <w:pPr>
              <w:pStyle w:val="ListParagraph"/>
              <w:ind w:left="0"/>
              <w:rPr>
                <w:rFonts w:ascii="Arial" w:hAnsi="Arial" w:cs="Arial"/>
              </w:rPr>
            </w:pPr>
            <w:r>
              <w:rPr>
                <w:rFonts w:ascii="Arial" w:hAnsi="Arial" w:cs="Arial"/>
              </w:rPr>
              <w:t xml:space="preserve">In order to attract patients from this section of the community and also the other under-represented groups shown above we have recently re-written our practice leaflet to highlight the groups we feel are under-represented. The leaflet is being given out during consultations specifically to patients in those groups. This information leaflet is also available on our website and NHS Choices. We have also translated the revised leaflet into polish. In addition, members of the primary healthcare team are identifying patients from these groups who they feel are appropriate to contact directly to ask if they wish to join the group. </w:t>
            </w:r>
          </w:p>
          <w:p w:rsidR="00D23012" w:rsidRDefault="00D23012" w:rsidP="00D23012">
            <w:pPr>
              <w:pStyle w:val="ListParagraph"/>
              <w:ind w:left="602"/>
              <w:jc w:val="right"/>
              <w:rPr>
                <w:rFonts w:ascii="Arial" w:hAnsi="Arial" w:cs="Arial"/>
              </w:rPr>
            </w:pPr>
          </w:p>
          <w:p w:rsidR="00D23012" w:rsidRDefault="00D23012" w:rsidP="00D23012">
            <w:pPr>
              <w:pStyle w:val="ListParagraph"/>
              <w:ind w:left="0"/>
              <w:rPr>
                <w:rFonts w:ascii="Arial" w:hAnsi="Arial" w:cs="Arial"/>
              </w:rPr>
            </w:pPr>
            <w:r>
              <w:rPr>
                <w:rFonts w:ascii="Arial" w:hAnsi="Arial" w:cs="Arial"/>
              </w:rPr>
              <w:t>In addition to specifically targeting under-represented groups as outlined abov</w:t>
            </w:r>
            <w:r w:rsidR="005D0C20">
              <w:rPr>
                <w:rFonts w:ascii="Arial" w:hAnsi="Arial" w:cs="Arial"/>
              </w:rPr>
              <w:t>e, we continue to promote our PP</w:t>
            </w:r>
            <w:r>
              <w:rPr>
                <w:rFonts w:ascii="Arial" w:hAnsi="Arial" w:cs="Arial"/>
              </w:rPr>
              <w:t xml:space="preserve">G at every opportunity. This is </w:t>
            </w:r>
            <w:r>
              <w:rPr>
                <w:rFonts w:ascii="Arial" w:hAnsi="Arial" w:cs="Arial"/>
              </w:rPr>
              <w:lastRenderedPageBreak/>
              <w:t>done through patient newsletters, on the website, on NHS Choices and with new patient information that is handed out as a pack. The group has decided to have a maximum  membership number of 12 patients and we will operate a waiting list system for new members should the numbers exceed this level. As numbers have reduced we are currently actively promoting the group to increase numbers, preferably from the under-represented groups shown above. Patients are able to put forward any issues that they wish to be raised at the patient meetings by contacting any member of the primary healthcare team.</w:t>
            </w:r>
          </w:p>
          <w:p w:rsidR="00D23012" w:rsidRDefault="00D23012" w:rsidP="00D23012">
            <w:pPr>
              <w:pStyle w:val="ListParagraph"/>
              <w:ind w:left="602"/>
              <w:jc w:val="right"/>
              <w:rPr>
                <w:rFonts w:ascii="Arial" w:hAnsi="Arial" w:cs="Arial"/>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3F2635" w:rsidRDefault="00A75AE8" w:rsidP="00A243E1">
            <w:pPr>
              <w:pStyle w:val="Default"/>
              <w:tabs>
                <w:tab w:val="left" w:pos="142"/>
              </w:tabs>
              <w:rPr>
                <w:rFonts w:ascii="Arial" w:hAnsi="Arial" w:cs="Arial"/>
                <w:sz w:val="22"/>
                <w:szCs w:val="22"/>
              </w:rPr>
            </w:pPr>
            <w:r w:rsidRPr="003F2635">
              <w:rPr>
                <w:rFonts w:ascii="Arial" w:hAnsi="Arial" w:cs="Arial"/>
                <w:sz w:val="22"/>
                <w:szCs w:val="22"/>
              </w:rPr>
              <w:t>Outline the sources of feedback that were reviewed during the year:</w:t>
            </w:r>
          </w:p>
          <w:p w:rsidR="00A75AE8" w:rsidRPr="003F2635" w:rsidRDefault="00A75AE8" w:rsidP="00A243E1">
            <w:pPr>
              <w:pStyle w:val="Default"/>
              <w:tabs>
                <w:tab w:val="left" w:pos="142"/>
              </w:tabs>
              <w:rPr>
                <w:rFonts w:ascii="Arial" w:hAnsi="Arial" w:cs="Arial"/>
                <w:sz w:val="22"/>
                <w:szCs w:val="22"/>
              </w:rPr>
            </w:pPr>
          </w:p>
          <w:p w:rsidR="00A75AE8" w:rsidRPr="003F2635" w:rsidRDefault="00990106" w:rsidP="00A243E1">
            <w:pPr>
              <w:pStyle w:val="Default"/>
              <w:tabs>
                <w:tab w:val="left" w:pos="142"/>
              </w:tabs>
              <w:rPr>
                <w:rFonts w:ascii="Arial" w:hAnsi="Arial" w:cs="Arial"/>
                <w:sz w:val="22"/>
                <w:szCs w:val="22"/>
              </w:rPr>
            </w:pPr>
            <w:r w:rsidRPr="003F2635">
              <w:rPr>
                <w:rFonts w:ascii="Arial" w:hAnsi="Arial" w:cs="Arial"/>
                <w:sz w:val="22"/>
                <w:szCs w:val="22"/>
              </w:rPr>
              <w:t>A number of different forms of patient feedback have been used during the year and these are outlined below:-</w:t>
            </w:r>
          </w:p>
          <w:p w:rsidR="00990106" w:rsidRPr="003F2635" w:rsidRDefault="00990106" w:rsidP="00A243E1">
            <w:pPr>
              <w:pStyle w:val="Default"/>
              <w:tabs>
                <w:tab w:val="left" w:pos="142"/>
              </w:tabs>
              <w:rPr>
                <w:rFonts w:ascii="Arial" w:hAnsi="Arial" w:cs="Arial"/>
                <w:sz w:val="22"/>
                <w:szCs w:val="22"/>
              </w:rPr>
            </w:pPr>
          </w:p>
          <w:p w:rsidR="00990106" w:rsidRPr="003F2635" w:rsidRDefault="00990106" w:rsidP="003F2635">
            <w:pPr>
              <w:pStyle w:val="Default"/>
              <w:numPr>
                <w:ilvl w:val="0"/>
                <w:numId w:val="7"/>
              </w:numPr>
              <w:tabs>
                <w:tab w:val="left" w:pos="142"/>
              </w:tabs>
              <w:rPr>
                <w:rFonts w:ascii="Arial" w:hAnsi="Arial" w:cs="Arial"/>
                <w:sz w:val="22"/>
                <w:szCs w:val="22"/>
              </w:rPr>
            </w:pPr>
            <w:r w:rsidRPr="003F2635">
              <w:rPr>
                <w:rFonts w:ascii="Arial" w:hAnsi="Arial" w:cs="Arial"/>
                <w:sz w:val="22"/>
                <w:szCs w:val="22"/>
              </w:rPr>
              <w:t>Friends and Family Test (FFT)</w:t>
            </w:r>
            <w:r w:rsidR="004B6B95" w:rsidRPr="003F2635">
              <w:rPr>
                <w:rFonts w:ascii="Arial" w:hAnsi="Arial" w:cs="Arial"/>
                <w:sz w:val="22"/>
                <w:szCs w:val="22"/>
              </w:rPr>
              <w:t xml:space="preserve"> – a number of comments </w:t>
            </w:r>
            <w:r w:rsidR="003F2635">
              <w:rPr>
                <w:rFonts w:ascii="Arial" w:hAnsi="Arial" w:cs="Arial"/>
                <w:sz w:val="22"/>
                <w:szCs w:val="22"/>
              </w:rPr>
              <w:t>were made on the questionnaires which provided useful feedback</w:t>
            </w:r>
          </w:p>
          <w:p w:rsidR="00990106" w:rsidRPr="003F2635" w:rsidRDefault="00990106" w:rsidP="003F2635">
            <w:pPr>
              <w:pStyle w:val="Default"/>
              <w:numPr>
                <w:ilvl w:val="0"/>
                <w:numId w:val="7"/>
              </w:numPr>
              <w:tabs>
                <w:tab w:val="left" w:pos="142"/>
              </w:tabs>
              <w:rPr>
                <w:rFonts w:ascii="Arial" w:hAnsi="Arial" w:cs="Arial"/>
                <w:sz w:val="22"/>
                <w:szCs w:val="22"/>
              </w:rPr>
            </w:pPr>
            <w:r w:rsidRPr="003F2635">
              <w:rPr>
                <w:rFonts w:ascii="Arial" w:hAnsi="Arial" w:cs="Arial"/>
                <w:sz w:val="22"/>
                <w:szCs w:val="22"/>
              </w:rPr>
              <w:t>Comments and suggestions forms</w:t>
            </w:r>
          </w:p>
          <w:p w:rsidR="00990106" w:rsidRPr="003F2635" w:rsidRDefault="00990106" w:rsidP="003F2635">
            <w:pPr>
              <w:pStyle w:val="Default"/>
              <w:numPr>
                <w:ilvl w:val="0"/>
                <w:numId w:val="7"/>
              </w:numPr>
              <w:tabs>
                <w:tab w:val="left" w:pos="142"/>
              </w:tabs>
              <w:rPr>
                <w:rFonts w:ascii="Arial" w:hAnsi="Arial" w:cs="Arial"/>
                <w:sz w:val="22"/>
                <w:szCs w:val="22"/>
              </w:rPr>
            </w:pPr>
            <w:r w:rsidRPr="003F2635">
              <w:rPr>
                <w:rFonts w:ascii="Arial" w:hAnsi="Arial" w:cs="Arial"/>
                <w:sz w:val="22"/>
                <w:szCs w:val="22"/>
              </w:rPr>
              <w:t>Patient complaints</w:t>
            </w:r>
          </w:p>
          <w:p w:rsidR="00990106" w:rsidRPr="003F2635" w:rsidRDefault="00990106" w:rsidP="003F2635">
            <w:pPr>
              <w:pStyle w:val="Default"/>
              <w:numPr>
                <w:ilvl w:val="0"/>
                <w:numId w:val="7"/>
              </w:numPr>
              <w:tabs>
                <w:tab w:val="left" w:pos="142"/>
              </w:tabs>
              <w:rPr>
                <w:rFonts w:ascii="Arial" w:hAnsi="Arial" w:cs="Arial"/>
                <w:sz w:val="22"/>
                <w:szCs w:val="22"/>
              </w:rPr>
            </w:pPr>
            <w:r w:rsidRPr="003F2635">
              <w:rPr>
                <w:rFonts w:ascii="Arial" w:hAnsi="Arial" w:cs="Arial"/>
                <w:sz w:val="22"/>
                <w:szCs w:val="22"/>
              </w:rPr>
              <w:t>NHS Choices</w:t>
            </w:r>
          </w:p>
          <w:p w:rsidR="00990106" w:rsidRPr="003F2635" w:rsidRDefault="005D0C20" w:rsidP="003F2635">
            <w:pPr>
              <w:pStyle w:val="Default"/>
              <w:numPr>
                <w:ilvl w:val="0"/>
                <w:numId w:val="7"/>
              </w:numPr>
              <w:tabs>
                <w:tab w:val="left" w:pos="142"/>
              </w:tabs>
              <w:rPr>
                <w:rFonts w:ascii="Arial" w:hAnsi="Arial" w:cs="Arial"/>
                <w:sz w:val="22"/>
                <w:szCs w:val="22"/>
              </w:rPr>
            </w:pPr>
            <w:r>
              <w:rPr>
                <w:rFonts w:ascii="Arial" w:hAnsi="Arial" w:cs="Arial"/>
                <w:sz w:val="22"/>
                <w:szCs w:val="22"/>
              </w:rPr>
              <w:t>PP</w:t>
            </w:r>
            <w:r w:rsidR="00990106" w:rsidRPr="003F2635">
              <w:rPr>
                <w:rFonts w:ascii="Arial" w:hAnsi="Arial" w:cs="Arial"/>
                <w:sz w:val="22"/>
                <w:szCs w:val="22"/>
              </w:rPr>
              <w:t>G</w:t>
            </w:r>
            <w:r>
              <w:rPr>
                <w:rFonts w:ascii="Arial" w:hAnsi="Arial" w:cs="Arial"/>
                <w:sz w:val="22"/>
                <w:szCs w:val="22"/>
              </w:rPr>
              <w:t xml:space="preserve"> (PP</w:t>
            </w:r>
            <w:r w:rsidR="004B6B95" w:rsidRPr="003F2635">
              <w:rPr>
                <w:rFonts w:ascii="Arial" w:hAnsi="Arial" w:cs="Arial"/>
                <w:sz w:val="22"/>
                <w:szCs w:val="22"/>
              </w:rPr>
              <w:t>G reps also attended flu clinics to talk to patients)</w:t>
            </w:r>
          </w:p>
          <w:p w:rsidR="004B6B95" w:rsidRDefault="004B6B95" w:rsidP="003F2635">
            <w:pPr>
              <w:pStyle w:val="Default"/>
              <w:numPr>
                <w:ilvl w:val="0"/>
                <w:numId w:val="7"/>
              </w:numPr>
              <w:tabs>
                <w:tab w:val="left" w:pos="142"/>
              </w:tabs>
              <w:rPr>
                <w:rFonts w:ascii="Arial" w:hAnsi="Arial" w:cs="Arial"/>
                <w:sz w:val="22"/>
                <w:szCs w:val="22"/>
              </w:rPr>
            </w:pPr>
            <w:r w:rsidRPr="003F2635">
              <w:rPr>
                <w:rFonts w:ascii="Arial" w:hAnsi="Arial" w:cs="Arial"/>
                <w:sz w:val="22"/>
                <w:szCs w:val="22"/>
              </w:rPr>
              <w:t xml:space="preserve">Informal feedback at reception/in consultations </w:t>
            </w:r>
            <w:proofErr w:type="spellStart"/>
            <w:r w:rsidRPr="003F2635">
              <w:rPr>
                <w:rFonts w:ascii="Arial" w:hAnsi="Arial" w:cs="Arial"/>
                <w:sz w:val="22"/>
                <w:szCs w:val="22"/>
              </w:rPr>
              <w:t>etc</w:t>
            </w:r>
            <w:proofErr w:type="spellEnd"/>
          </w:p>
          <w:p w:rsidR="005D0C20" w:rsidRPr="003F2635" w:rsidRDefault="005D0C20" w:rsidP="003F2635">
            <w:pPr>
              <w:pStyle w:val="Default"/>
              <w:numPr>
                <w:ilvl w:val="0"/>
                <w:numId w:val="7"/>
              </w:numPr>
              <w:tabs>
                <w:tab w:val="left" w:pos="142"/>
              </w:tabs>
              <w:rPr>
                <w:rFonts w:ascii="Arial" w:hAnsi="Arial" w:cs="Arial"/>
                <w:sz w:val="22"/>
                <w:szCs w:val="22"/>
              </w:rPr>
            </w:pPr>
            <w:r>
              <w:rPr>
                <w:rFonts w:ascii="Arial" w:hAnsi="Arial" w:cs="Arial"/>
                <w:sz w:val="22"/>
                <w:szCs w:val="22"/>
              </w:rPr>
              <w:t>National GP patient survey</w:t>
            </w:r>
          </w:p>
          <w:p w:rsidR="00990106" w:rsidRPr="00C40B8D" w:rsidRDefault="00990106" w:rsidP="00A243E1">
            <w:pPr>
              <w:pStyle w:val="Default"/>
              <w:tabs>
                <w:tab w:val="left" w:pos="142"/>
              </w:tabs>
              <w:rPr>
                <w:rFonts w:ascii="Arial" w:hAnsi="Arial" w:cs="Arial"/>
                <w:sz w:val="22"/>
                <w:szCs w:val="22"/>
              </w:rPr>
            </w:pPr>
          </w:p>
          <w:p w:rsidR="00990106" w:rsidRPr="00C40B8D" w:rsidRDefault="00990106" w:rsidP="00A243E1">
            <w:pPr>
              <w:pStyle w:val="Default"/>
              <w:tabs>
                <w:tab w:val="left" w:pos="142"/>
              </w:tabs>
              <w:rPr>
                <w:rFonts w:ascii="Arial" w:hAnsi="Arial" w:cs="Arial"/>
                <w:sz w:val="22"/>
                <w:szCs w:val="22"/>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Default="00A75AE8" w:rsidP="00A243E1">
            <w:pPr>
              <w:pStyle w:val="Default"/>
              <w:tabs>
                <w:tab w:val="left" w:pos="142"/>
              </w:tabs>
              <w:rPr>
                <w:rFonts w:ascii="Arial" w:hAnsi="Arial" w:cs="Arial"/>
              </w:rPr>
            </w:pPr>
          </w:p>
          <w:p w:rsidR="00990106" w:rsidRPr="00C40B8D" w:rsidRDefault="00990106" w:rsidP="00A243E1">
            <w:pPr>
              <w:pStyle w:val="Default"/>
              <w:tabs>
                <w:tab w:val="left" w:pos="142"/>
              </w:tabs>
              <w:rPr>
                <w:rFonts w:ascii="Arial" w:hAnsi="Arial" w:cs="Arial"/>
                <w:sz w:val="22"/>
                <w:szCs w:val="22"/>
              </w:rPr>
            </w:pPr>
            <w:r w:rsidRPr="00C40B8D">
              <w:rPr>
                <w:rFonts w:ascii="Arial" w:hAnsi="Arial" w:cs="Arial"/>
                <w:sz w:val="22"/>
                <w:szCs w:val="22"/>
              </w:rPr>
              <w:t>All sources of feedback are reviewed at</w:t>
            </w:r>
            <w:r w:rsidR="005D0C20">
              <w:rPr>
                <w:rFonts w:ascii="Arial" w:hAnsi="Arial" w:cs="Arial"/>
                <w:sz w:val="22"/>
                <w:szCs w:val="22"/>
              </w:rPr>
              <w:t xml:space="preserve"> every PP</w:t>
            </w:r>
            <w:r w:rsidR="00B41711" w:rsidRPr="00C40B8D">
              <w:rPr>
                <w:rFonts w:ascii="Arial" w:hAnsi="Arial" w:cs="Arial"/>
                <w:sz w:val="22"/>
                <w:szCs w:val="22"/>
              </w:rPr>
              <w:t>G meeting</w:t>
            </w:r>
            <w:r w:rsidRPr="00C40B8D">
              <w:rPr>
                <w:rFonts w:ascii="Arial" w:hAnsi="Arial" w:cs="Arial"/>
                <w:sz w:val="22"/>
                <w:szCs w:val="22"/>
              </w:rPr>
              <w:t>. The meetings are currently held quarterly however, any items requiring discussion before the next meeting are discussed ‘virtually’ via email.</w:t>
            </w:r>
            <w:r w:rsidR="00B41711" w:rsidRPr="00C40B8D">
              <w:rPr>
                <w:rFonts w:ascii="Arial" w:hAnsi="Arial" w:cs="Arial"/>
                <w:sz w:val="22"/>
                <w:szCs w:val="22"/>
              </w:rPr>
              <w:t xml:space="preserve"> The issues discussed relating specifically to this enhanced service were discussed at patient meetings in November 2014 and February 2015.</w:t>
            </w:r>
            <w:r w:rsidR="005D0C20">
              <w:rPr>
                <w:rFonts w:ascii="Arial" w:hAnsi="Arial" w:cs="Arial"/>
                <w:sz w:val="22"/>
                <w:szCs w:val="22"/>
              </w:rPr>
              <w:t xml:space="preserve"> In November the PP</w:t>
            </w:r>
            <w:r w:rsidR="004B6B95" w:rsidRPr="00C40B8D">
              <w:rPr>
                <w:rFonts w:ascii="Arial" w:hAnsi="Arial" w:cs="Arial"/>
                <w:sz w:val="22"/>
                <w:szCs w:val="22"/>
              </w:rPr>
              <w:t>G reported its findings from patient feedback at the practice flu clinics and the practice reported the fi</w:t>
            </w:r>
            <w:r w:rsidR="003F2635">
              <w:rPr>
                <w:rFonts w:ascii="Arial" w:hAnsi="Arial" w:cs="Arial"/>
                <w:sz w:val="22"/>
                <w:szCs w:val="22"/>
              </w:rPr>
              <w:t>ndings from other sources. The three</w:t>
            </w:r>
            <w:r w:rsidR="004B6B95" w:rsidRPr="00C40B8D">
              <w:rPr>
                <w:rFonts w:ascii="Arial" w:hAnsi="Arial" w:cs="Arial"/>
                <w:sz w:val="22"/>
                <w:szCs w:val="22"/>
              </w:rPr>
              <w:t xml:space="preserve"> priority areas and actions were then agreed at this meeting</w:t>
            </w:r>
            <w:r w:rsidR="006D75C7">
              <w:rPr>
                <w:rFonts w:ascii="Arial" w:hAnsi="Arial" w:cs="Arial"/>
                <w:sz w:val="22"/>
                <w:szCs w:val="22"/>
              </w:rPr>
              <w:t xml:space="preserve">. At the meeting on </w:t>
            </w:r>
            <w:r w:rsidR="004B6B95" w:rsidRPr="00C40B8D">
              <w:rPr>
                <w:rFonts w:ascii="Arial" w:hAnsi="Arial" w:cs="Arial"/>
                <w:sz w:val="22"/>
                <w:szCs w:val="22"/>
              </w:rPr>
              <w:t>February</w:t>
            </w:r>
            <w:r w:rsidR="006D75C7">
              <w:rPr>
                <w:rFonts w:ascii="Arial" w:hAnsi="Arial" w:cs="Arial"/>
                <w:sz w:val="22"/>
                <w:szCs w:val="22"/>
              </w:rPr>
              <w:t xml:space="preserve"> 9</w:t>
            </w:r>
            <w:r w:rsidR="006D75C7" w:rsidRPr="006D75C7">
              <w:rPr>
                <w:rFonts w:ascii="Arial" w:hAnsi="Arial" w:cs="Arial"/>
                <w:sz w:val="22"/>
                <w:szCs w:val="22"/>
                <w:vertAlign w:val="superscript"/>
              </w:rPr>
              <w:t>th</w:t>
            </w:r>
            <w:r w:rsidR="006D75C7">
              <w:rPr>
                <w:rFonts w:ascii="Arial" w:hAnsi="Arial" w:cs="Arial"/>
                <w:sz w:val="22"/>
                <w:szCs w:val="22"/>
              </w:rPr>
              <w:t xml:space="preserve"> </w:t>
            </w:r>
            <w:r w:rsidR="003F2635">
              <w:rPr>
                <w:rFonts w:ascii="Arial" w:hAnsi="Arial" w:cs="Arial"/>
                <w:sz w:val="22"/>
                <w:szCs w:val="22"/>
              </w:rPr>
              <w:t xml:space="preserve">2015 </w:t>
            </w:r>
            <w:r w:rsidR="006D75C7">
              <w:rPr>
                <w:rFonts w:ascii="Arial" w:hAnsi="Arial" w:cs="Arial"/>
                <w:sz w:val="22"/>
                <w:szCs w:val="22"/>
              </w:rPr>
              <w:t>we discussed the outcomes and progress on the agreed actions with the group.</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C40B8D">
      <w:pPr>
        <w:tabs>
          <w:tab w:val="left" w:pos="142"/>
        </w:tabs>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B6741" w:rsidTr="00A243E1">
        <w:trPr>
          <w:trHeight w:val="920"/>
        </w:trPr>
        <w:tc>
          <w:tcPr>
            <w:tcW w:w="14089"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Description of priority area:</w:t>
            </w:r>
          </w:p>
          <w:p w:rsidR="00A75AE8" w:rsidRPr="002B6741" w:rsidRDefault="00A75AE8" w:rsidP="00A243E1">
            <w:pPr>
              <w:pStyle w:val="Default"/>
              <w:tabs>
                <w:tab w:val="left" w:pos="142"/>
              </w:tabs>
              <w:rPr>
                <w:rFonts w:ascii="Arial" w:hAnsi="Arial" w:cs="Arial"/>
                <w:sz w:val="22"/>
                <w:szCs w:val="22"/>
              </w:rPr>
            </w:pPr>
          </w:p>
          <w:p w:rsidR="00A75AE8" w:rsidRPr="002B6741" w:rsidRDefault="00B41711" w:rsidP="00A243E1">
            <w:pPr>
              <w:pStyle w:val="Default"/>
              <w:tabs>
                <w:tab w:val="left" w:pos="142"/>
              </w:tabs>
              <w:rPr>
                <w:rFonts w:ascii="Arial" w:hAnsi="Arial" w:cs="Arial"/>
                <w:sz w:val="22"/>
                <w:szCs w:val="22"/>
              </w:rPr>
            </w:pPr>
            <w:r w:rsidRPr="002B6741">
              <w:rPr>
                <w:rFonts w:ascii="Arial" w:hAnsi="Arial" w:cs="Arial"/>
                <w:sz w:val="22"/>
                <w:szCs w:val="22"/>
              </w:rPr>
              <w:t>The doors into the patient waiting room area and also down to the GP consulting rooms were reported to be too heavy for patients, particularly those who are elderly, or with a disability or mums with pushchairs etc.</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920"/>
        </w:trPr>
        <w:tc>
          <w:tcPr>
            <w:tcW w:w="14089"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What actions were taken to address the priority?</w:t>
            </w:r>
          </w:p>
          <w:p w:rsidR="00A75AE8" w:rsidRPr="002B6741" w:rsidRDefault="00A75AE8" w:rsidP="00A243E1">
            <w:pPr>
              <w:pStyle w:val="Default"/>
              <w:tabs>
                <w:tab w:val="left" w:pos="142"/>
              </w:tabs>
              <w:rPr>
                <w:rFonts w:ascii="Arial" w:hAnsi="Arial" w:cs="Arial"/>
                <w:sz w:val="22"/>
                <w:szCs w:val="22"/>
              </w:rPr>
            </w:pPr>
          </w:p>
          <w:p w:rsidR="00A75AE8" w:rsidRPr="002B6741" w:rsidRDefault="00B41711" w:rsidP="00A243E1">
            <w:pPr>
              <w:pStyle w:val="Default"/>
              <w:tabs>
                <w:tab w:val="left" w:pos="142"/>
              </w:tabs>
              <w:rPr>
                <w:rFonts w:ascii="Arial" w:hAnsi="Arial" w:cs="Arial"/>
                <w:sz w:val="22"/>
                <w:szCs w:val="22"/>
              </w:rPr>
            </w:pPr>
            <w:r w:rsidRPr="002B6741">
              <w:rPr>
                <w:rFonts w:ascii="Arial" w:hAnsi="Arial" w:cs="Arial"/>
                <w:sz w:val="22"/>
                <w:szCs w:val="22"/>
              </w:rPr>
              <w:t xml:space="preserve">The issue with the doors has been raised before but a solution had not been forthcoming because both sets of doors are fire doors and should be kept closed. </w:t>
            </w:r>
            <w:r w:rsidR="003F2635">
              <w:rPr>
                <w:rFonts w:ascii="Arial" w:hAnsi="Arial" w:cs="Arial"/>
                <w:sz w:val="22"/>
                <w:szCs w:val="22"/>
              </w:rPr>
              <w:t xml:space="preserve">Due to the position of the </w:t>
            </w:r>
            <w:r w:rsidRPr="002B6741">
              <w:rPr>
                <w:rFonts w:ascii="Arial" w:hAnsi="Arial" w:cs="Arial"/>
                <w:sz w:val="22"/>
                <w:szCs w:val="22"/>
              </w:rPr>
              <w:t>main doors</w:t>
            </w:r>
            <w:r w:rsidR="003F2635">
              <w:rPr>
                <w:rFonts w:ascii="Arial" w:hAnsi="Arial" w:cs="Arial"/>
                <w:sz w:val="22"/>
                <w:szCs w:val="22"/>
              </w:rPr>
              <w:t>,</w:t>
            </w:r>
            <w:r w:rsidRPr="002B6741">
              <w:rPr>
                <w:rFonts w:ascii="Arial" w:hAnsi="Arial" w:cs="Arial"/>
                <w:sz w:val="22"/>
                <w:szCs w:val="22"/>
              </w:rPr>
              <w:t xml:space="preserve"> </w:t>
            </w:r>
            <w:r w:rsidR="003F2635">
              <w:rPr>
                <w:rFonts w:ascii="Arial" w:hAnsi="Arial" w:cs="Arial"/>
                <w:sz w:val="22"/>
                <w:szCs w:val="22"/>
              </w:rPr>
              <w:t xml:space="preserve">it </w:t>
            </w:r>
            <w:r w:rsidRPr="002B6741">
              <w:rPr>
                <w:rFonts w:ascii="Arial" w:hAnsi="Arial" w:cs="Arial"/>
                <w:sz w:val="22"/>
                <w:szCs w:val="22"/>
              </w:rPr>
              <w:t>would also mean that the building would be very cold if they were left open at all times. The solution with the main doors has been that patients who may experience difficulties opening the doors can enter via the pharmacy automatic doors. However, there has been a more successful outcome with the doors to the consulting rooms. The practice sought advice from its fire maintenance company who advised that it would be possible to have the doors open on a magnet to enable easy access for patients. However, if the fire alarm is activated then the doors automatically close thereby adhering to fire safety regulations.</w:t>
            </w:r>
            <w:r w:rsidR="002B6741" w:rsidRPr="002B6741">
              <w:rPr>
                <w:rFonts w:ascii="Arial" w:hAnsi="Arial" w:cs="Arial"/>
                <w:sz w:val="22"/>
                <w:szCs w:val="22"/>
              </w:rPr>
              <w:t xml:space="preserve"> This has improved access for patients.</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85"/>
        </w:trPr>
        <w:tc>
          <w:tcPr>
            <w:tcW w:w="14089"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Result of actions and impact on patients and carers (including how publicised):</w:t>
            </w:r>
          </w:p>
          <w:p w:rsidR="00A75AE8" w:rsidRPr="002B6741" w:rsidRDefault="00A75AE8" w:rsidP="00A243E1">
            <w:pPr>
              <w:pStyle w:val="Default"/>
              <w:tabs>
                <w:tab w:val="left" w:pos="142"/>
              </w:tabs>
              <w:rPr>
                <w:rFonts w:ascii="Arial" w:hAnsi="Arial" w:cs="Arial"/>
                <w:sz w:val="22"/>
                <w:szCs w:val="22"/>
              </w:rPr>
            </w:pPr>
          </w:p>
          <w:p w:rsidR="00A75AE8" w:rsidRPr="002B6741" w:rsidRDefault="003F2635" w:rsidP="00A243E1">
            <w:pPr>
              <w:pStyle w:val="Default"/>
              <w:tabs>
                <w:tab w:val="left" w:pos="142"/>
              </w:tabs>
              <w:rPr>
                <w:rFonts w:ascii="Arial" w:hAnsi="Arial" w:cs="Arial"/>
                <w:sz w:val="22"/>
                <w:szCs w:val="22"/>
              </w:rPr>
            </w:pPr>
            <w:r>
              <w:rPr>
                <w:rFonts w:ascii="Arial" w:hAnsi="Arial" w:cs="Arial"/>
                <w:sz w:val="22"/>
                <w:szCs w:val="22"/>
              </w:rPr>
              <w:t xml:space="preserve">The patient group was happy with this outcome. </w:t>
            </w:r>
            <w:r w:rsidR="006A4FDD" w:rsidRPr="002B6741">
              <w:rPr>
                <w:rFonts w:ascii="Arial" w:hAnsi="Arial" w:cs="Arial"/>
                <w:sz w:val="22"/>
                <w:szCs w:val="22"/>
              </w:rPr>
              <w:t xml:space="preserve">This has been publicised on our website </w:t>
            </w:r>
            <w:r w:rsidR="004B2EE7">
              <w:rPr>
                <w:rFonts w:ascii="Arial" w:hAnsi="Arial" w:cs="Arial"/>
                <w:sz w:val="22"/>
                <w:szCs w:val="22"/>
              </w:rPr>
              <w:t xml:space="preserve">at </w:t>
            </w:r>
            <w:hyperlink r:id="rId10" w:history="1">
              <w:r w:rsidR="004B2EE7" w:rsidRPr="000B00EC">
                <w:rPr>
                  <w:rStyle w:val="Hyperlink"/>
                  <w:rFonts w:ascii="Arial" w:hAnsi="Arial" w:cs="Arial"/>
                  <w:sz w:val="22"/>
                  <w:szCs w:val="22"/>
                </w:rPr>
                <w:t>www.crownmedicalcentre.co.uk</w:t>
              </w:r>
            </w:hyperlink>
            <w:r w:rsidR="004B2EE7">
              <w:rPr>
                <w:rFonts w:ascii="Arial" w:hAnsi="Arial" w:cs="Arial"/>
                <w:sz w:val="22"/>
                <w:szCs w:val="22"/>
              </w:rPr>
              <w:t xml:space="preserve"> </w:t>
            </w:r>
            <w:r w:rsidR="006A4FDD" w:rsidRPr="002B6741">
              <w:rPr>
                <w:rFonts w:ascii="Arial" w:hAnsi="Arial" w:cs="Arial"/>
                <w:sz w:val="22"/>
                <w:szCs w:val="22"/>
              </w:rPr>
              <w:t>(through this report), NHS Choices and will feature in our next newsletter.</w:t>
            </w:r>
          </w:p>
          <w:p w:rsidR="00A75AE8" w:rsidRPr="002B6741" w:rsidRDefault="006A4FDD" w:rsidP="00A243E1">
            <w:pPr>
              <w:pStyle w:val="Default"/>
              <w:tabs>
                <w:tab w:val="left" w:pos="142"/>
              </w:tabs>
              <w:rPr>
                <w:rFonts w:ascii="Arial" w:hAnsi="Arial" w:cs="Arial"/>
                <w:sz w:val="22"/>
                <w:szCs w:val="22"/>
              </w:rPr>
            </w:pPr>
            <w:r w:rsidRPr="002B6741">
              <w:rPr>
                <w:rFonts w:ascii="Arial" w:hAnsi="Arial" w:cs="Arial"/>
                <w:sz w:val="22"/>
                <w:szCs w:val="22"/>
              </w:rPr>
              <w:t xml:space="preserve">We </w:t>
            </w:r>
            <w:r w:rsidR="000F4603" w:rsidRPr="002B6741">
              <w:rPr>
                <w:rFonts w:ascii="Arial" w:hAnsi="Arial" w:cs="Arial"/>
                <w:sz w:val="22"/>
                <w:szCs w:val="22"/>
              </w:rPr>
              <w:t>have not received</w:t>
            </w:r>
            <w:r w:rsidRPr="002B6741">
              <w:rPr>
                <w:rFonts w:ascii="Arial" w:hAnsi="Arial" w:cs="Arial"/>
                <w:sz w:val="22"/>
                <w:szCs w:val="22"/>
              </w:rPr>
              <w:t xml:space="preserve"> any adverse feedback following the changes.</w:t>
            </w:r>
          </w:p>
          <w:p w:rsidR="00A75AE8" w:rsidRPr="002B6741" w:rsidRDefault="00A75AE8" w:rsidP="00A243E1">
            <w:pPr>
              <w:pStyle w:val="Default"/>
              <w:tabs>
                <w:tab w:val="left" w:pos="142"/>
              </w:tabs>
              <w:rPr>
                <w:rFonts w:ascii="Arial" w:hAnsi="Arial" w:cs="Arial"/>
                <w:sz w:val="22"/>
                <w:szCs w:val="22"/>
              </w:rPr>
            </w:pPr>
          </w:p>
        </w:tc>
      </w:tr>
    </w:tbl>
    <w:p w:rsidR="00A75AE8" w:rsidRPr="002B6741" w:rsidRDefault="00A75AE8" w:rsidP="00A75AE8">
      <w:pPr>
        <w:tabs>
          <w:tab w:val="left" w:pos="142"/>
        </w:tabs>
        <w:rPr>
          <w:rFonts w:ascii="Arial" w:hAnsi="Arial" w:cs="Arial"/>
          <w:b/>
        </w:rPr>
      </w:pPr>
    </w:p>
    <w:p w:rsidR="00A75AE8" w:rsidRPr="002B6741" w:rsidRDefault="00A75AE8" w:rsidP="00A75AE8">
      <w:pPr>
        <w:tabs>
          <w:tab w:val="left" w:pos="142"/>
        </w:tabs>
        <w:rPr>
          <w:rFonts w:ascii="Arial" w:hAnsi="Arial" w:cs="Arial"/>
          <w:b/>
        </w:rPr>
      </w:pPr>
    </w:p>
    <w:tbl>
      <w:tblPr>
        <w:tblStyle w:val="TableGrid"/>
        <w:tblW w:w="0" w:type="auto"/>
        <w:tblInd w:w="108" w:type="dxa"/>
        <w:tblLook w:val="04A0" w:firstRow="1" w:lastRow="0" w:firstColumn="1" w:lastColumn="0" w:noHBand="0" w:noVBand="1"/>
      </w:tblPr>
      <w:tblGrid>
        <w:gridCol w:w="14034"/>
      </w:tblGrid>
      <w:tr w:rsidR="00A75AE8" w:rsidRPr="002B6741" w:rsidTr="00A243E1">
        <w:trPr>
          <w:trHeight w:val="555"/>
        </w:trPr>
        <w:tc>
          <w:tcPr>
            <w:tcW w:w="14034" w:type="dxa"/>
            <w:shd w:val="clear" w:color="auto" w:fill="5482AB"/>
            <w:vAlign w:val="center"/>
          </w:tcPr>
          <w:p w:rsidR="00A75AE8" w:rsidRPr="002B6741" w:rsidRDefault="00A75AE8" w:rsidP="00A243E1">
            <w:pPr>
              <w:pStyle w:val="NumberedContent"/>
              <w:numPr>
                <w:ilvl w:val="0"/>
                <w:numId w:val="0"/>
              </w:numPr>
              <w:tabs>
                <w:tab w:val="left" w:pos="142"/>
              </w:tabs>
              <w:rPr>
                <w:rFonts w:ascii="Arial" w:hAnsi="Arial" w:cs="Arial"/>
                <w:sz w:val="22"/>
                <w:szCs w:val="22"/>
              </w:rPr>
            </w:pPr>
            <w:r w:rsidRPr="002B6741">
              <w:rPr>
                <w:rFonts w:ascii="Arial" w:hAnsi="Arial" w:cs="Arial"/>
                <w:color w:val="FFFFFF" w:themeColor="background1"/>
                <w:sz w:val="22"/>
                <w:szCs w:val="22"/>
              </w:rPr>
              <w:t>Priority area 2</w:t>
            </w: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Description of priority area:</w:t>
            </w:r>
          </w:p>
          <w:p w:rsidR="00A75AE8" w:rsidRPr="002B6741" w:rsidRDefault="00A75AE8" w:rsidP="00A243E1">
            <w:pPr>
              <w:pStyle w:val="Default"/>
              <w:tabs>
                <w:tab w:val="left" w:pos="142"/>
              </w:tabs>
              <w:rPr>
                <w:rFonts w:ascii="Arial" w:hAnsi="Arial" w:cs="Arial"/>
                <w:sz w:val="22"/>
                <w:szCs w:val="22"/>
              </w:rPr>
            </w:pPr>
          </w:p>
          <w:p w:rsidR="0096360D" w:rsidRDefault="000F4603" w:rsidP="00A243E1">
            <w:pPr>
              <w:pStyle w:val="Default"/>
              <w:tabs>
                <w:tab w:val="left" w:pos="142"/>
              </w:tabs>
              <w:rPr>
                <w:rFonts w:ascii="Arial" w:hAnsi="Arial" w:cs="Arial"/>
                <w:sz w:val="22"/>
                <w:szCs w:val="22"/>
              </w:rPr>
            </w:pPr>
            <w:r w:rsidRPr="002B6741">
              <w:rPr>
                <w:rFonts w:ascii="Arial" w:hAnsi="Arial" w:cs="Arial"/>
                <w:sz w:val="22"/>
                <w:szCs w:val="22"/>
              </w:rPr>
              <w:t>Problems with the attached pharmacy</w:t>
            </w:r>
            <w:r w:rsidR="009B427C" w:rsidRPr="002B6741">
              <w:rPr>
                <w:rFonts w:ascii="Arial" w:hAnsi="Arial" w:cs="Arial"/>
                <w:sz w:val="22"/>
                <w:szCs w:val="22"/>
              </w:rPr>
              <w:t xml:space="preserve">. </w:t>
            </w:r>
          </w:p>
          <w:p w:rsidR="00A75AE8" w:rsidRPr="002B6741" w:rsidRDefault="0096360D" w:rsidP="00A243E1">
            <w:pPr>
              <w:pStyle w:val="Default"/>
              <w:tabs>
                <w:tab w:val="left" w:pos="142"/>
              </w:tabs>
              <w:rPr>
                <w:rFonts w:ascii="Arial" w:hAnsi="Arial" w:cs="Arial"/>
                <w:sz w:val="22"/>
                <w:szCs w:val="22"/>
              </w:rPr>
            </w:pPr>
            <w:r>
              <w:rPr>
                <w:rFonts w:ascii="Arial" w:hAnsi="Arial" w:cs="Arial"/>
                <w:sz w:val="22"/>
                <w:szCs w:val="22"/>
              </w:rPr>
              <w:t>P</w:t>
            </w:r>
            <w:r w:rsidR="009B427C" w:rsidRPr="002B6741">
              <w:rPr>
                <w:rFonts w:ascii="Arial" w:hAnsi="Arial" w:cs="Arial"/>
                <w:sz w:val="22"/>
                <w:szCs w:val="22"/>
              </w:rPr>
              <w:t>atient feedback has been quite negative and a num</w:t>
            </w:r>
            <w:r w:rsidR="002B6741" w:rsidRPr="002B6741">
              <w:rPr>
                <w:rFonts w:ascii="Arial" w:hAnsi="Arial" w:cs="Arial"/>
                <w:sz w:val="22"/>
                <w:szCs w:val="22"/>
              </w:rPr>
              <w:t>ber of complaints and grumbles r</w:t>
            </w:r>
            <w:r w:rsidR="009B427C" w:rsidRPr="002B6741">
              <w:rPr>
                <w:rFonts w:ascii="Arial" w:hAnsi="Arial" w:cs="Arial"/>
                <w:sz w:val="22"/>
                <w:szCs w:val="22"/>
              </w:rPr>
              <w:t>elate to the service in the pharmacy. Although the practice has no ‘rights’ over the pharmacy in the sense that it is</w:t>
            </w:r>
            <w:r w:rsidR="005D0C20">
              <w:rPr>
                <w:rFonts w:ascii="Arial" w:hAnsi="Arial" w:cs="Arial"/>
                <w:sz w:val="22"/>
                <w:szCs w:val="22"/>
              </w:rPr>
              <w:t xml:space="preserve"> a separate organisation, the PP</w:t>
            </w:r>
            <w:r w:rsidR="009B427C" w:rsidRPr="002B6741">
              <w:rPr>
                <w:rFonts w:ascii="Arial" w:hAnsi="Arial" w:cs="Arial"/>
                <w:sz w:val="22"/>
                <w:szCs w:val="22"/>
              </w:rPr>
              <w:t>G felt that not only could negative feedback reflect badly on the practice, but also that the impact on patients was so great that this area warranted further action to try and sort out the problems.</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What actions were taken to address the priority?</w:t>
            </w:r>
          </w:p>
          <w:p w:rsidR="00A75AE8" w:rsidRPr="002B6741" w:rsidRDefault="00A75AE8" w:rsidP="00A243E1">
            <w:pPr>
              <w:pStyle w:val="Default"/>
              <w:tabs>
                <w:tab w:val="left" w:pos="142"/>
              </w:tabs>
              <w:rPr>
                <w:rFonts w:ascii="Arial" w:hAnsi="Arial" w:cs="Arial"/>
                <w:sz w:val="22"/>
                <w:szCs w:val="22"/>
              </w:rPr>
            </w:pPr>
          </w:p>
          <w:p w:rsidR="00A75AE8" w:rsidRPr="002B6741" w:rsidRDefault="009B427C" w:rsidP="00A243E1">
            <w:pPr>
              <w:pStyle w:val="Default"/>
              <w:tabs>
                <w:tab w:val="left" w:pos="142"/>
              </w:tabs>
              <w:rPr>
                <w:rFonts w:ascii="Arial" w:hAnsi="Arial" w:cs="Arial"/>
                <w:sz w:val="22"/>
                <w:szCs w:val="22"/>
              </w:rPr>
            </w:pPr>
            <w:r w:rsidRPr="002B6741">
              <w:rPr>
                <w:rFonts w:ascii="Arial" w:hAnsi="Arial" w:cs="Arial"/>
                <w:sz w:val="22"/>
                <w:szCs w:val="22"/>
              </w:rPr>
              <w:t xml:space="preserve">The Managing partner has met with the manager of the pharmacy. The prescription desk lead administrator also has regular communications with the pharmacy staff. A further meeting is required with the pharmacy area manager </w:t>
            </w:r>
            <w:r w:rsidR="0096360D">
              <w:rPr>
                <w:rFonts w:ascii="Arial" w:hAnsi="Arial" w:cs="Arial"/>
                <w:sz w:val="22"/>
                <w:szCs w:val="22"/>
              </w:rPr>
              <w:t>who has recently been appointed and this is being arranged at present. The new manager will meet the Practice Manager and also attend the next patient group meeting. One of the members of the patient group has also written to the new manager.</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Result of actions and impact on patients and carers (including how publicised):</w:t>
            </w:r>
          </w:p>
          <w:p w:rsidR="00A75AE8" w:rsidRPr="002B6741" w:rsidRDefault="00A75AE8" w:rsidP="00A243E1">
            <w:pPr>
              <w:pStyle w:val="Default"/>
              <w:tabs>
                <w:tab w:val="left" w:pos="142"/>
              </w:tabs>
              <w:rPr>
                <w:rFonts w:ascii="Arial" w:hAnsi="Arial" w:cs="Arial"/>
                <w:sz w:val="22"/>
                <w:szCs w:val="22"/>
              </w:rPr>
            </w:pPr>
          </w:p>
          <w:p w:rsidR="0096360D" w:rsidRDefault="0096360D" w:rsidP="007619B9">
            <w:pPr>
              <w:pStyle w:val="Default"/>
              <w:tabs>
                <w:tab w:val="left" w:pos="142"/>
              </w:tabs>
              <w:rPr>
                <w:rFonts w:ascii="Arial" w:hAnsi="Arial" w:cs="Arial"/>
                <w:sz w:val="22"/>
                <w:szCs w:val="22"/>
              </w:rPr>
            </w:pPr>
            <w:r>
              <w:rPr>
                <w:rFonts w:ascii="Arial" w:hAnsi="Arial" w:cs="Arial"/>
                <w:sz w:val="22"/>
                <w:szCs w:val="22"/>
              </w:rPr>
              <w:t xml:space="preserve">The patient group is happy with the actions but sees the pharmacy as being a top priority to improve. </w:t>
            </w:r>
          </w:p>
          <w:p w:rsidR="007619B9" w:rsidRPr="002B6741" w:rsidRDefault="0096360D" w:rsidP="007619B9">
            <w:pPr>
              <w:pStyle w:val="Default"/>
              <w:tabs>
                <w:tab w:val="left" w:pos="142"/>
              </w:tabs>
              <w:rPr>
                <w:rFonts w:ascii="Arial" w:hAnsi="Arial" w:cs="Arial"/>
                <w:sz w:val="22"/>
                <w:szCs w:val="22"/>
              </w:rPr>
            </w:pPr>
            <w:r>
              <w:rPr>
                <w:rFonts w:ascii="Arial" w:hAnsi="Arial" w:cs="Arial"/>
                <w:sz w:val="22"/>
                <w:szCs w:val="22"/>
              </w:rPr>
              <w:t>The actions have</w:t>
            </w:r>
            <w:r w:rsidR="007619B9" w:rsidRPr="002B6741">
              <w:rPr>
                <w:rFonts w:ascii="Arial" w:hAnsi="Arial" w:cs="Arial"/>
                <w:sz w:val="22"/>
                <w:szCs w:val="22"/>
              </w:rPr>
              <w:t xml:space="preserve"> been publicised on our website </w:t>
            </w:r>
            <w:r w:rsidR="004B2EE7">
              <w:rPr>
                <w:rFonts w:ascii="Arial" w:hAnsi="Arial" w:cs="Arial"/>
                <w:sz w:val="22"/>
                <w:szCs w:val="22"/>
              </w:rPr>
              <w:t xml:space="preserve">at </w:t>
            </w:r>
            <w:hyperlink r:id="rId11" w:history="1">
              <w:r w:rsidR="004B2EE7" w:rsidRPr="000B00EC">
                <w:rPr>
                  <w:rStyle w:val="Hyperlink"/>
                  <w:rFonts w:ascii="Arial" w:hAnsi="Arial" w:cs="Arial"/>
                  <w:sz w:val="22"/>
                  <w:szCs w:val="22"/>
                </w:rPr>
                <w:t>www.crownmedicalcentre.co.uk</w:t>
              </w:r>
            </w:hyperlink>
            <w:r w:rsidR="004B2EE7">
              <w:rPr>
                <w:rFonts w:ascii="Arial" w:hAnsi="Arial" w:cs="Arial"/>
                <w:sz w:val="22"/>
                <w:szCs w:val="22"/>
              </w:rPr>
              <w:t xml:space="preserve"> </w:t>
            </w:r>
            <w:r w:rsidR="007619B9" w:rsidRPr="002B6741">
              <w:rPr>
                <w:rFonts w:ascii="Arial" w:hAnsi="Arial" w:cs="Arial"/>
                <w:sz w:val="22"/>
                <w:szCs w:val="22"/>
              </w:rPr>
              <w:t>(through this report), NHS Choices and will feature in our next newsletter.</w:t>
            </w:r>
          </w:p>
          <w:p w:rsidR="007619B9" w:rsidRPr="002B6741" w:rsidRDefault="007619B9" w:rsidP="00A243E1">
            <w:pPr>
              <w:pStyle w:val="Default"/>
              <w:tabs>
                <w:tab w:val="left" w:pos="142"/>
              </w:tabs>
              <w:rPr>
                <w:rFonts w:ascii="Arial" w:hAnsi="Arial" w:cs="Arial"/>
                <w:sz w:val="22"/>
                <w:szCs w:val="22"/>
              </w:rPr>
            </w:pPr>
          </w:p>
          <w:p w:rsidR="00A75AE8" w:rsidRPr="002B6741" w:rsidRDefault="009B427C" w:rsidP="00A243E1">
            <w:pPr>
              <w:pStyle w:val="Default"/>
              <w:tabs>
                <w:tab w:val="left" w:pos="142"/>
              </w:tabs>
              <w:rPr>
                <w:rFonts w:ascii="Arial" w:hAnsi="Arial" w:cs="Arial"/>
                <w:sz w:val="22"/>
                <w:szCs w:val="22"/>
              </w:rPr>
            </w:pPr>
            <w:r w:rsidRPr="002B6741">
              <w:rPr>
                <w:rFonts w:ascii="Arial" w:hAnsi="Arial" w:cs="Arial"/>
                <w:sz w:val="22"/>
                <w:szCs w:val="22"/>
              </w:rPr>
              <w:t xml:space="preserve">Slow progress has been made on this area and there is still a lot of work to do. </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bl>
    <w:p w:rsidR="00A75AE8" w:rsidRPr="002B6741"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B6741" w:rsidTr="00A243E1">
        <w:trPr>
          <w:trHeight w:val="555"/>
        </w:trPr>
        <w:tc>
          <w:tcPr>
            <w:tcW w:w="14034" w:type="dxa"/>
            <w:shd w:val="clear" w:color="auto" w:fill="5482AB"/>
            <w:vAlign w:val="center"/>
          </w:tcPr>
          <w:p w:rsidR="00A75AE8" w:rsidRPr="002B6741" w:rsidRDefault="00A75AE8" w:rsidP="00A243E1">
            <w:pPr>
              <w:pStyle w:val="NumberedContent"/>
              <w:numPr>
                <w:ilvl w:val="0"/>
                <w:numId w:val="0"/>
              </w:numPr>
              <w:tabs>
                <w:tab w:val="left" w:pos="142"/>
              </w:tabs>
              <w:rPr>
                <w:rFonts w:ascii="Arial" w:hAnsi="Arial" w:cs="Arial"/>
                <w:sz w:val="22"/>
                <w:szCs w:val="22"/>
              </w:rPr>
            </w:pPr>
            <w:r w:rsidRPr="002B6741">
              <w:rPr>
                <w:rFonts w:ascii="Arial" w:hAnsi="Arial" w:cs="Arial"/>
                <w:color w:val="FFFFFF" w:themeColor="background1"/>
                <w:sz w:val="22"/>
                <w:szCs w:val="22"/>
              </w:rPr>
              <w:t>Priority area 3</w:t>
            </w: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Description of priority area:</w:t>
            </w:r>
          </w:p>
          <w:p w:rsidR="00A75AE8" w:rsidRPr="002B6741" w:rsidRDefault="00A75AE8" w:rsidP="00A243E1">
            <w:pPr>
              <w:pStyle w:val="Default"/>
              <w:tabs>
                <w:tab w:val="left" w:pos="142"/>
              </w:tabs>
              <w:rPr>
                <w:rFonts w:ascii="Arial" w:hAnsi="Arial" w:cs="Arial"/>
                <w:sz w:val="22"/>
                <w:szCs w:val="22"/>
              </w:rPr>
            </w:pPr>
          </w:p>
          <w:p w:rsidR="00A75AE8" w:rsidRPr="002B6741" w:rsidRDefault="000F4603" w:rsidP="00A243E1">
            <w:pPr>
              <w:pStyle w:val="Default"/>
              <w:tabs>
                <w:tab w:val="left" w:pos="142"/>
              </w:tabs>
              <w:rPr>
                <w:rFonts w:ascii="Arial" w:hAnsi="Arial" w:cs="Arial"/>
                <w:sz w:val="22"/>
                <w:szCs w:val="22"/>
              </w:rPr>
            </w:pPr>
            <w:r w:rsidRPr="002B6741">
              <w:rPr>
                <w:rFonts w:ascii="Arial" w:hAnsi="Arial" w:cs="Arial"/>
                <w:sz w:val="22"/>
                <w:szCs w:val="22"/>
              </w:rPr>
              <w:t>Patients obtaining an appointment with the same GP.</w:t>
            </w:r>
          </w:p>
          <w:p w:rsidR="000F4603" w:rsidRPr="002B6741" w:rsidRDefault="000F4603" w:rsidP="00A243E1">
            <w:pPr>
              <w:pStyle w:val="Default"/>
              <w:tabs>
                <w:tab w:val="left" w:pos="142"/>
              </w:tabs>
              <w:rPr>
                <w:rFonts w:ascii="Arial" w:hAnsi="Arial" w:cs="Arial"/>
                <w:sz w:val="22"/>
                <w:szCs w:val="22"/>
              </w:rPr>
            </w:pPr>
            <w:r w:rsidRPr="002B6741">
              <w:rPr>
                <w:rFonts w:ascii="Arial" w:hAnsi="Arial" w:cs="Arial"/>
                <w:sz w:val="22"/>
                <w:szCs w:val="22"/>
              </w:rPr>
              <w:t>A number of patients reported that they were finding it difficult to get an appointment with the same doctor.</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What actions were taken to address the priority?</w:t>
            </w:r>
          </w:p>
          <w:p w:rsidR="00A75AE8" w:rsidRPr="002B6741" w:rsidRDefault="00A75AE8" w:rsidP="00A243E1">
            <w:pPr>
              <w:pStyle w:val="Default"/>
              <w:tabs>
                <w:tab w:val="left" w:pos="142"/>
              </w:tabs>
              <w:rPr>
                <w:rFonts w:ascii="Arial" w:hAnsi="Arial" w:cs="Arial"/>
                <w:sz w:val="22"/>
                <w:szCs w:val="22"/>
              </w:rPr>
            </w:pPr>
          </w:p>
          <w:p w:rsidR="00A75AE8" w:rsidRPr="002B6741" w:rsidRDefault="00075D02" w:rsidP="00A243E1">
            <w:pPr>
              <w:pStyle w:val="Default"/>
              <w:tabs>
                <w:tab w:val="left" w:pos="142"/>
              </w:tabs>
              <w:rPr>
                <w:rFonts w:ascii="Arial" w:hAnsi="Arial" w:cs="Arial"/>
                <w:sz w:val="22"/>
                <w:szCs w:val="22"/>
              </w:rPr>
            </w:pPr>
            <w:r w:rsidRPr="002B6741">
              <w:rPr>
                <w:rFonts w:ascii="Arial" w:hAnsi="Arial" w:cs="Arial"/>
                <w:sz w:val="22"/>
                <w:szCs w:val="22"/>
              </w:rPr>
              <w:t>The practice has recently moved to changing the way it books appointments for patients with a view to ensuring that patients are seen by the same GP. This has involved a lot of work at practice level with doctors going through lists of patients to make sure that patients they know well are registered with them. Reception staff are encouraged to always book with the registered doctor unless there are reasons that this is not possible. In those cases a set a process is followed to make sure that the patient is seen by the most appropriate person and has the best possible care.</w:t>
            </w:r>
            <w:r w:rsidR="009C604B" w:rsidRPr="002B6741">
              <w:rPr>
                <w:rFonts w:ascii="Arial" w:hAnsi="Arial" w:cs="Arial"/>
                <w:sz w:val="22"/>
                <w:szCs w:val="22"/>
              </w:rPr>
              <w:t xml:space="preserve"> In addition the appointments system has been ‘tweaked’ to make sure that we have sufficient appointments released at the right times to keep pace with demand.</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B6741" w:rsidTr="00A243E1">
        <w:trPr>
          <w:trHeight w:val="920"/>
        </w:trPr>
        <w:tc>
          <w:tcPr>
            <w:tcW w:w="14034"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Result of actions and impact on patients and carers (including how publicised):</w:t>
            </w:r>
          </w:p>
          <w:p w:rsidR="007619B9" w:rsidRPr="002B6741" w:rsidRDefault="007619B9" w:rsidP="007619B9">
            <w:pPr>
              <w:pStyle w:val="Default"/>
              <w:tabs>
                <w:tab w:val="left" w:pos="142"/>
              </w:tabs>
              <w:rPr>
                <w:rFonts w:ascii="Arial" w:hAnsi="Arial" w:cs="Arial"/>
                <w:sz w:val="22"/>
                <w:szCs w:val="22"/>
              </w:rPr>
            </w:pPr>
          </w:p>
          <w:p w:rsidR="0096360D" w:rsidRDefault="0096360D" w:rsidP="007619B9">
            <w:pPr>
              <w:pStyle w:val="Default"/>
              <w:tabs>
                <w:tab w:val="left" w:pos="142"/>
              </w:tabs>
              <w:rPr>
                <w:rFonts w:ascii="Arial" w:hAnsi="Arial" w:cs="Arial"/>
                <w:sz w:val="22"/>
                <w:szCs w:val="22"/>
              </w:rPr>
            </w:pPr>
            <w:r>
              <w:rPr>
                <w:rFonts w:ascii="Arial" w:hAnsi="Arial" w:cs="Arial"/>
                <w:sz w:val="22"/>
                <w:szCs w:val="22"/>
              </w:rPr>
              <w:t xml:space="preserve">This was discussed thoroughly at the patient meeting. The group is on the whole happy with progress so far although there are still some </w:t>
            </w:r>
            <w:r>
              <w:rPr>
                <w:rFonts w:ascii="Arial" w:hAnsi="Arial" w:cs="Arial"/>
                <w:sz w:val="22"/>
                <w:szCs w:val="22"/>
              </w:rPr>
              <w:lastRenderedPageBreak/>
              <w:t>problems with patients not being able to see their own GP.</w:t>
            </w:r>
          </w:p>
          <w:p w:rsidR="007619B9" w:rsidRPr="002B6741" w:rsidRDefault="0096360D" w:rsidP="007619B9">
            <w:pPr>
              <w:pStyle w:val="Default"/>
              <w:tabs>
                <w:tab w:val="left" w:pos="142"/>
              </w:tabs>
              <w:rPr>
                <w:rFonts w:ascii="Arial" w:hAnsi="Arial" w:cs="Arial"/>
                <w:sz w:val="22"/>
                <w:szCs w:val="22"/>
              </w:rPr>
            </w:pPr>
            <w:r>
              <w:rPr>
                <w:rFonts w:ascii="Arial" w:hAnsi="Arial" w:cs="Arial"/>
                <w:sz w:val="22"/>
                <w:szCs w:val="22"/>
              </w:rPr>
              <w:t>The actions have</w:t>
            </w:r>
            <w:r w:rsidR="007619B9" w:rsidRPr="002B6741">
              <w:rPr>
                <w:rFonts w:ascii="Arial" w:hAnsi="Arial" w:cs="Arial"/>
                <w:sz w:val="22"/>
                <w:szCs w:val="22"/>
              </w:rPr>
              <w:t xml:space="preserve"> been publicised on our website</w:t>
            </w:r>
            <w:r w:rsidR="004B2EE7">
              <w:rPr>
                <w:rFonts w:ascii="Arial" w:hAnsi="Arial" w:cs="Arial"/>
                <w:sz w:val="22"/>
                <w:szCs w:val="22"/>
              </w:rPr>
              <w:t xml:space="preserve"> at </w:t>
            </w:r>
            <w:hyperlink r:id="rId12" w:history="1">
              <w:r w:rsidR="004B2EE7" w:rsidRPr="000B00EC">
                <w:rPr>
                  <w:rStyle w:val="Hyperlink"/>
                  <w:rFonts w:ascii="Arial" w:hAnsi="Arial" w:cs="Arial"/>
                  <w:sz w:val="22"/>
                  <w:szCs w:val="22"/>
                </w:rPr>
                <w:t>www.crownmedicalcentre.co.uk</w:t>
              </w:r>
            </w:hyperlink>
            <w:r w:rsidR="004B2EE7">
              <w:rPr>
                <w:rFonts w:ascii="Arial" w:hAnsi="Arial" w:cs="Arial"/>
                <w:sz w:val="22"/>
                <w:szCs w:val="22"/>
              </w:rPr>
              <w:t xml:space="preserve"> </w:t>
            </w:r>
            <w:r w:rsidR="007619B9" w:rsidRPr="002B6741">
              <w:rPr>
                <w:rFonts w:ascii="Arial" w:hAnsi="Arial" w:cs="Arial"/>
                <w:sz w:val="22"/>
                <w:szCs w:val="22"/>
              </w:rPr>
              <w:t xml:space="preserve"> (through this report), NHS Choices and has featured in our practice newsletter.</w:t>
            </w:r>
          </w:p>
          <w:p w:rsidR="00A75AE8" w:rsidRPr="002B6741" w:rsidRDefault="007619B9" w:rsidP="00A243E1">
            <w:pPr>
              <w:pStyle w:val="Default"/>
              <w:tabs>
                <w:tab w:val="left" w:pos="142"/>
              </w:tabs>
              <w:rPr>
                <w:rFonts w:ascii="Arial" w:hAnsi="Arial" w:cs="Arial"/>
                <w:sz w:val="22"/>
                <w:szCs w:val="22"/>
              </w:rPr>
            </w:pPr>
            <w:r w:rsidRPr="002B6741">
              <w:rPr>
                <w:rFonts w:ascii="Arial" w:hAnsi="Arial" w:cs="Arial"/>
                <w:sz w:val="22"/>
                <w:szCs w:val="22"/>
              </w:rPr>
              <w:t>We have not received any adverse feedback following the changes, it has very much been positive.</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F56511" w:rsidRDefault="00F56511" w:rsidP="00A75AE8">
      <w:pPr>
        <w:pStyle w:val="ListParagraph"/>
        <w:tabs>
          <w:tab w:val="left" w:pos="142"/>
        </w:tabs>
        <w:autoSpaceDE w:val="0"/>
        <w:autoSpaceDN w:val="0"/>
        <w:adjustRightInd w:val="0"/>
        <w:spacing w:line="240" w:lineRule="auto"/>
        <w:ind w:left="0"/>
        <w:rPr>
          <w:rFonts w:ascii="Arial" w:hAnsi="Arial" w:cs="Arial"/>
          <w:sz w:val="24"/>
          <w:szCs w:val="24"/>
        </w:rPr>
      </w:pPr>
    </w:p>
    <w:tbl>
      <w:tblPr>
        <w:tblW w:w="10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862"/>
        <w:gridCol w:w="4111"/>
      </w:tblGrid>
      <w:tr w:rsidR="002C3E4B" w:rsidRPr="00AD38C9" w:rsidTr="002C3E4B">
        <w:trPr>
          <w:trHeight w:val="412"/>
        </w:trPr>
        <w:tc>
          <w:tcPr>
            <w:tcW w:w="2978" w:type="dxa"/>
            <w:tcBorders>
              <w:top w:val="single" w:sz="4" w:space="0" w:color="auto"/>
              <w:left w:val="single" w:sz="4" w:space="0" w:color="auto"/>
              <w:bottom w:val="single" w:sz="4" w:space="0" w:color="auto"/>
              <w:right w:val="single" w:sz="4" w:space="0" w:color="auto"/>
            </w:tcBorders>
            <w:vAlign w:val="center"/>
          </w:tcPr>
          <w:p w:rsidR="002C3E4B" w:rsidRPr="00F56511" w:rsidRDefault="002C3E4B" w:rsidP="00F56511">
            <w:pPr>
              <w:pStyle w:val="ListParagraph"/>
              <w:ind w:left="0"/>
              <w:rPr>
                <w:rFonts w:ascii="Arial" w:hAnsi="Arial" w:cs="Arial"/>
              </w:rPr>
            </w:pPr>
            <w:r>
              <w:rPr>
                <w:rFonts w:ascii="Arial" w:hAnsi="Arial" w:cs="Arial"/>
              </w:rPr>
              <w:t xml:space="preserve">Action points from last </w:t>
            </w:r>
            <w:r w:rsidRPr="00F56511">
              <w:rPr>
                <w:rFonts w:ascii="Arial" w:hAnsi="Arial" w:cs="Arial"/>
              </w:rPr>
              <w:t>year</w:t>
            </w:r>
            <w:r w:rsidR="005D0C20">
              <w:rPr>
                <w:rFonts w:ascii="Arial" w:hAnsi="Arial" w:cs="Arial"/>
              </w:rPr>
              <w:t>’</w:t>
            </w:r>
            <w:r w:rsidRPr="00F56511">
              <w:rPr>
                <w:rFonts w:ascii="Arial" w:hAnsi="Arial" w:cs="Arial"/>
              </w:rPr>
              <w:t>s survey</w:t>
            </w:r>
          </w:p>
        </w:tc>
        <w:tc>
          <w:tcPr>
            <w:tcW w:w="3862" w:type="dxa"/>
            <w:tcBorders>
              <w:top w:val="single" w:sz="4" w:space="0" w:color="auto"/>
              <w:left w:val="single" w:sz="4" w:space="0" w:color="auto"/>
              <w:bottom w:val="single" w:sz="4" w:space="0" w:color="auto"/>
              <w:right w:val="single" w:sz="4" w:space="0" w:color="auto"/>
            </w:tcBorders>
            <w:vAlign w:val="center"/>
          </w:tcPr>
          <w:p w:rsidR="002C3E4B" w:rsidRPr="00F56511" w:rsidRDefault="002C3E4B" w:rsidP="00F56511">
            <w:pPr>
              <w:pStyle w:val="ListParagraph"/>
              <w:ind w:left="0"/>
              <w:rPr>
                <w:rFonts w:ascii="Arial" w:hAnsi="Arial" w:cs="Arial"/>
              </w:rPr>
            </w:pPr>
            <w:r w:rsidRPr="00F56511">
              <w:rPr>
                <w:rFonts w:ascii="Arial" w:hAnsi="Arial" w:cs="Arial"/>
              </w:rPr>
              <w:t>Action to be taken</w:t>
            </w:r>
          </w:p>
          <w:p w:rsidR="002C3E4B" w:rsidRDefault="002C3E4B" w:rsidP="00F56511">
            <w:pPr>
              <w:pStyle w:val="ListParagraph"/>
              <w:ind w:left="0"/>
              <w:rPr>
                <w:rFonts w:ascii="Arial" w:hAnsi="Arial" w:cs="Arial"/>
              </w:rPr>
            </w:pPr>
            <w:r w:rsidRPr="008E2CF7">
              <w:rPr>
                <w:rFonts w:ascii="Arial" w:hAnsi="Arial" w:cs="Arial"/>
              </w:rPr>
              <w:t>(if no action is to be taken provide appropriate reason)</w:t>
            </w:r>
          </w:p>
          <w:p w:rsidR="002C3E4B" w:rsidRPr="00F56511" w:rsidRDefault="002C3E4B" w:rsidP="00F56511">
            <w:pPr>
              <w:pStyle w:val="ListParagraph"/>
              <w:ind w:left="0"/>
              <w:rPr>
                <w:rFonts w:ascii="Arial" w:hAnsi="Arial" w:cs="Arial"/>
              </w:rPr>
            </w:pPr>
          </w:p>
          <w:p w:rsidR="002C3E4B" w:rsidRPr="00AD38C9" w:rsidRDefault="002C3E4B" w:rsidP="00F56511">
            <w:pPr>
              <w:pStyle w:val="ListParagraph"/>
              <w:ind w:left="0"/>
              <w:rPr>
                <w:rFonts w:ascii="Arial" w:hAnsi="Arial" w:cs="Arial"/>
              </w:rPr>
            </w:pPr>
            <w:r w:rsidRPr="00F56511">
              <w:rPr>
                <w:rFonts w:ascii="Arial" w:hAnsi="Arial" w:cs="Arial"/>
              </w:rPr>
              <w:t>‘We did...’</w:t>
            </w:r>
          </w:p>
        </w:tc>
        <w:tc>
          <w:tcPr>
            <w:tcW w:w="4111" w:type="dxa"/>
            <w:tcBorders>
              <w:top w:val="single" w:sz="4" w:space="0" w:color="auto"/>
              <w:left w:val="single" w:sz="4" w:space="0" w:color="auto"/>
              <w:bottom w:val="single" w:sz="4" w:space="0" w:color="auto"/>
              <w:right w:val="single" w:sz="4" w:space="0" w:color="auto"/>
            </w:tcBorders>
            <w:vAlign w:val="center"/>
          </w:tcPr>
          <w:p w:rsidR="002C3E4B" w:rsidRPr="00F56511" w:rsidRDefault="002C3E4B" w:rsidP="00E00650">
            <w:pPr>
              <w:pStyle w:val="ListParagraph"/>
              <w:ind w:left="602"/>
              <w:rPr>
                <w:rFonts w:ascii="Arial" w:hAnsi="Arial" w:cs="Arial"/>
              </w:rPr>
            </w:pPr>
            <w:r w:rsidRPr="00F56511">
              <w:rPr>
                <w:rFonts w:ascii="Arial" w:hAnsi="Arial" w:cs="Arial"/>
              </w:rPr>
              <w:t>Progress</w:t>
            </w:r>
          </w:p>
        </w:tc>
      </w:tr>
      <w:tr w:rsidR="002C3E4B" w:rsidRPr="00AD38C9" w:rsidTr="002C3E4B">
        <w:trPr>
          <w:trHeight w:val="412"/>
        </w:trPr>
        <w:tc>
          <w:tcPr>
            <w:tcW w:w="2978" w:type="dxa"/>
            <w:vAlign w:val="center"/>
          </w:tcPr>
          <w:p w:rsidR="002C3E4B" w:rsidRPr="00AD38C9" w:rsidRDefault="002C3E4B" w:rsidP="00E00650">
            <w:pPr>
              <w:pStyle w:val="ListParagraph"/>
              <w:ind w:left="0"/>
              <w:rPr>
                <w:rFonts w:ascii="Arial" w:hAnsi="Arial" w:cs="Arial"/>
              </w:rPr>
            </w:pPr>
            <w:r>
              <w:rPr>
                <w:rFonts w:ascii="Arial" w:hAnsi="Arial" w:cs="Arial"/>
              </w:rPr>
              <w:t>OOH services for patients</w:t>
            </w:r>
          </w:p>
        </w:tc>
        <w:tc>
          <w:tcPr>
            <w:tcW w:w="3862" w:type="dxa"/>
            <w:vAlign w:val="center"/>
          </w:tcPr>
          <w:p w:rsidR="002C3E4B" w:rsidRPr="00AD38C9" w:rsidRDefault="002C3E4B" w:rsidP="00E00650">
            <w:pPr>
              <w:pStyle w:val="ListParagraph"/>
              <w:ind w:left="0"/>
              <w:rPr>
                <w:rFonts w:ascii="Arial" w:hAnsi="Arial" w:cs="Arial"/>
              </w:rPr>
            </w:pPr>
            <w:r>
              <w:rPr>
                <w:rFonts w:ascii="Arial" w:hAnsi="Arial" w:cs="Arial"/>
              </w:rPr>
              <w:t xml:space="preserve">Raise patient awareness of options for OOH services (GP services/NHS 111 </w:t>
            </w:r>
            <w:proofErr w:type="spellStart"/>
            <w:r>
              <w:rPr>
                <w:rFonts w:ascii="Arial" w:hAnsi="Arial" w:cs="Arial"/>
              </w:rPr>
              <w:t>etc</w:t>
            </w:r>
            <w:proofErr w:type="spellEnd"/>
            <w:r>
              <w:rPr>
                <w:rFonts w:ascii="Arial" w:hAnsi="Arial" w:cs="Arial"/>
              </w:rPr>
              <w:t xml:space="preserve"> rather than A&amp;E) by writing a leaflet and including in newsletters etc.</w:t>
            </w:r>
          </w:p>
        </w:tc>
        <w:tc>
          <w:tcPr>
            <w:tcW w:w="4111" w:type="dxa"/>
            <w:vAlign w:val="center"/>
          </w:tcPr>
          <w:p w:rsidR="002C3E4B" w:rsidRPr="00AD38C9" w:rsidRDefault="002C3E4B" w:rsidP="00F56511">
            <w:pPr>
              <w:pStyle w:val="ListParagraph"/>
              <w:ind w:left="602"/>
              <w:rPr>
                <w:rFonts w:ascii="Arial" w:hAnsi="Arial" w:cs="Arial"/>
              </w:rPr>
            </w:pPr>
            <w:r>
              <w:rPr>
                <w:rFonts w:ascii="Arial" w:hAnsi="Arial" w:cs="Arial"/>
              </w:rPr>
              <w:t>We have written a leaflet for our waiting room and have included this in our 2 most recent newsletters. This information has also been added to our website and NHS choices.</w:t>
            </w:r>
          </w:p>
        </w:tc>
      </w:tr>
      <w:tr w:rsidR="002C3E4B" w:rsidRPr="00AD38C9" w:rsidTr="002C3E4B">
        <w:trPr>
          <w:trHeight w:val="412"/>
        </w:trPr>
        <w:tc>
          <w:tcPr>
            <w:tcW w:w="2978" w:type="dxa"/>
            <w:vAlign w:val="center"/>
          </w:tcPr>
          <w:p w:rsidR="002C3E4B" w:rsidRDefault="002C3E4B" w:rsidP="00E00650">
            <w:pPr>
              <w:pStyle w:val="ListParagraph"/>
              <w:ind w:left="0"/>
              <w:rPr>
                <w:rFonts w:ascii="Arial" w:hAnsi="Arial" w:cs="Arial"/>
              </w:rPr>
            </w:pPr>
          </w:p>
          <w:p w:rsidR="002C3E4B" w:rsidRDefault="002C3E4B" w:rsidP="00E00650">
            <w:pPr>
              <w:pStyle w:val="ListParagraph"/>
              <w:ind w:left="0"/>
              <w:rPr>
                <w:rFonts w:ascii="Arial" w:hAnsi="Arial" w:cs="Arial"/>
              </w:rPr>
            </w:pPr>
          </w:p>
          <w:p w:rsidR="002C3E4B" w:rsidRDefault="002C3E4B" w:rsidP="00E00650">
            <w:pPr>
              <w:pStyle w:val="ListParagraph"/>
              <w:ind w:left="0"/>
              <w:rPr>
                <w:rFonts w:ascii="Arial" w:hAnsi="Arial" w:cs="Arial"/>
              </w:rPr>
            </w:pPr>
            <w:r>
              <w:rPr>
                <w:rFonts w:ascii="Arial" w:hAnsi="Arial" w:cs="Arial"/>
              </w:rPr>
              <w:t>A&amp;E attendances</w:t>
            </w:r>
          </w:p>
          <w:p w:rsidR="002C3E4B" w:rsidRDefault="002C3E4B" w:rsidP="00E00650">
            <w:pPr>
              <w:pStyle w:val="ListParagraph"/>
              <w:ind w:left="0"/>
              <w:rPr>
                <w:rFonts w:ascii="Arial" w:hAnsi="Arial" w:cs="Arial"/>
              </w:rPr>
            </w:pPr>
          </w:p>
        </w:tc>
        <w:tc>
          <w:tcPr>
            <w:tcW w:w="3862" w:type="dxa"/>
            <w:vAlign w:val="center"/>
          </w:tcPr>
          <w:p w:rsidR="002C3E4B" w:rsidRDefault="002C3E4B" w:rsidP="00E00650">
            <w:pPr>
              <w:pStyle w:val="ListParagraph"/>
              <w:ind w:left="0"/>
              <w:rPr>
                <w:rFonts w:ascii="Arial" w:hAnsi="Arial" w:cs="Arial"/>
              </w:rPr>
            </w:pPr>
            <w:r>
              <w:rPr>
                <w:rFonts w:ascii="Arial" w:hAnsi="Arial" w:cs="Arial"/>
              </w:rPr>
              <w:t>Explain to patients when A&amp;E attendances are inappropriate by writing to frequent attenders with primary care problems.</w:t>
            </w:r>
          </w:p>
        </w:tc>
        <w:tc>
          <w:tcPr>
            <w:tcW w:w="4111" w:type="dxa"/>
            <w:vAlign w:val="center"/>
          </w:tcPr>
          <w:p w:rsidR="002C3E4B" w:rsidRDefault="002B6741" w:rsidP="00E00650">
            <w:pPr>
              <w:pStyle w:val="ListParagraph"/>
              <w:ind w:left="602"/>
              <w:rPr>
                <w:rFonts w:ascii="Arial" w:hAnsi="Arial" w:cs="Arial"/>
              </w:rPr>
            </w:pPr>
            <w:r>
              <w:rPr>
                <w:rFonts w:ascii="Arial" w:hAnsi="Arial" w:cs="Arial"/>
              </w:rPr>
              <w:t>Letter developed by federation to be used.</w:t>
            </w:r>
          </w:p>
        </w:tc>
      </w:tr>
      <w:tr w:rsidR="002C3E4B" w:rsidRPr="00AD38C9" w:rsidTr="002C3E4B">
        <w:trPr>
          <w:trHeight w:val="412"/>
        </w:trPr>
        <w:tc>
          <w:tcPr>
            <w:tcW w:w="2978" w:type="dxa"/>
            <w:vAlign w:val="center"/>
          </w:tcPr>
          <w:p w:rsidR="002C3E4B" w:rsidRDefault="002C3E4B" w:rsidP="00E00650">
            <w:pPr>
              <w:pStyle w:val="ListParagraph"/>
              <w:ind w:left="0"/>
              <w:rPr>
                <w:rFonts w:ascii="Arial" w:hAnsi="Arial" w:cs="Arial"/>
              </w:rPr>
            </w:pPr>
          </w:p>
          <w:p w:rsidR="002C3E4B" w:rsidRDefault="002C3E4B" w:rsidP="00E00650">
            <w:pPr>
              <w:pStyle w:val="ListParagraph"/>
              <w:ind w:left="0"/>
              <w:rPr>
                <w:rFonts w:ascii="Arial" w:hAnsi="Arial" w:cs="Arial"/>
              </w:rPr>
            </w:pPr>
          </w:p>
          <w:p w:rsidR="002C3E4B" w:rsidRDefault="002C3E4B" w:rsidP="00E00650">
            <w:pPr>
              <w:pStyle w:val="ListParagraph"/>
              <w:ind w:left="0"/>
              <w:rPr>
                <w:rFonts w:ascii="Arial" w:hAnsi="Arial" w:cs="Arial"/>
              </w:rPr>
            </w:pPr>
            <w:r>
              <w:rPr>
                <w:rFonts w:ascii="Arial" w:hAnsi="Arial" w:cs="Arial"/>
              </w:rPr>
              <w:t>Promote on-line prescription ordering</w:t>
            </w:r>
          </w:p>
          <w:p w:rsidR="002C3E4B" w:rsidRDefault="002C3E4B" w:rsidP="00E00650">
            <w:pPr>
              <w:pStyle w:val="ListParagraph"/>
              <w:ind w:left="602"/>
              <w:rPr>
                <w:rFonts w:ascii="Arial" w:hAnsi="Arial" w:cs="Arial"/>
              </w:rPr>
            </w:pPr>
          </w:p>
          <w:p w:rsidR="002C3E4B" w:rsidRDefault="002C3E4B" w:rsidP="00E00650">
            <w:pPr>
              <w:pStyle w:val="ListParagraph"/>
              <w:ind w:left="602"/>
              <w:rPr>
                <w:rFonts w:ascii="Arial" w:hAnsi="Arial" w:cs="Arial"/>
              </w:rPr>
            </w:pPr>
          </w:p>
          <w:p w:rsidR="002C3E4B" w:rsidRDefault="002C3E4B" w:rsidP="00E00650">
            <w:pPr>
              <w:pStyle w:val="ListParagraph"/>
              <w:ind w:left="602"/>
              <w:rPr>
                <w:rFonts w:ascii="Arial" w:hAnsi="Arial" w:cs="Arial"/>
              </w:rPr>
            </w:pPr>
          </w:p>
          <w:p w:rsidR="002C3E4B" w:rsidRDefault="002C3E4B" w:rsidP="00E00650">
            <w:pPr>
              <w:pStyle w:val="ListParagraph"/>
              <w:ind w:left="602"/>
              <w:rPr>
                <w:rFonts w:ascii="Arial" w:hAnsi="Arial" w:cs="Arial"/>
              </w:rPr>
            </w:pPr>
          </w:p>
          <w:p w:rsidR="002C3E4B" w:rsidRDefault="002C3E4B" w:rsidP="00E00650">
            <w:pPr>
              <w:pStyle w:val="ListParagraph"/>
              <w:ind w:left="602"/>
              <w:rPr>
                <w:rFonts w:ascii="Arial" w:hAnsi="Arial" w:cs="Arial"/>
              </w:rPr>
            </w:pPr>
          </w:p>
          <w:p w:rsidR="002C3E4B" w:rsidRPr="00AD38C9" w:rsidRDefault="002C3E4B" w:rsidP="00E00650">
            <w:pPr>
              <w:pStyle w:val="ListParagraph"/>
              <w:ind w:left="602"/>
              <w:rPr>
                <w:rFonts w:ascii="Arial" w:hAnsi="Arial" w:cs="Arial"/>
              </w:rPr>
            </w:pPr>
          </w:p>
        </w:tc>
        <w:tc>
          <w:tcPr>
            <w:tcW w:w="3862" w:type="dxa"/>
            <w:vAlign w:val="center"/>
          </w:tcPr>
          <w:p w:rsidR="002C3E4B" w:rsidRDefault="002C3E4B" w:rsidP="00E00650">
            <w:pPr>
              <w:pStyle w:val="ListParagraph"/>
              <w:ind w:left="0"/>
              <w:rPr>
                <w:rFonts w:ascii="Arial" w:hAnsi="Arial" w:cs="Arial"/>
              </w:rPr>
            </w:pPr>
            <w:r>
              <w:rPr>
                <w:rFonts w:ascii="Arial" w:hAnsi="Arial" w:cs="Arial"/>
              </w:rPr>
              <w:t>This should help alleviate volume of traffic on the ‘phone and at reception to free up time for other ‘phone calls.</w:t>
            </w:r>
          </w:p>
          <w:p w:rsidR="002C3E4B" w:rsidRDefault="002C3E4B" w:rsidP="00E00650">
            <w:pPr>
              <w:pStyle w:val="ListParagraph"/>
              <w:ind w:left="0"/>
              <w:rPr>
                <w:rFonts w:ascii="Arial" w:hAnsi="Arial" w:cs="Arial"/>
              </w:rPr>
            </w:pPr>
          </w:p>
          <w:p w:rsidR="002C3E4B" w:rsidRDefault="002C3E4B" w:rsidP="00E00650">
            <w:pPr>
              <w:pStyle w:val="ListParagraph"/>
              <w:ind w:left="0"/>
              <w:rPr>
                <w:rFonts w:ascii="Arial" w:hAnsi="Arial" w:cs="Arial"/>
              </w:rPr>
            </w:pPr>
            <w:r>
              <w:rPr>
                <w:rFonts w:ascii="Arial" w:hAnsi="Arial" w:cs="Arial"/>
              </w:rPr>
              <w:t>Develop leaflet to attach to prescriptions (as the group felt that patients would be more likely to read a separate leaflet) promoting the service.</w:t>
            </w:r>
          </w:p>
          <w:p w:rsidR="002C3E4B" w:rsidRDefault="002C3E4B" w:rsidP="00E00650">
            <w:pPr>
              <w:pStyle w:val="ListParagraph"/>
              <w:ind w:left="602"/>
              <w:rPr>
                <w:rFonts w:ascii="Arial" w:hAnsi="Arial" w:cs="Arial"/>
              </w:rPr>
            </w:pPr>
          </w:p>
          <w:p w:rsidR="002C3E4B" w:rsidRPr="00AD38C9" w:rsidRDefault="002C3E4B" w:rsidP="00E00650">
            <w:pPr>
              <w:pStyle w:val="ListParagraph"/>
              <w:ind w:left="0"/>
              <w:rPr>
                <w:rFonts w:ascii="Arial" w:hAnsi="Arial" w:cs="Arial"/>
              </w:rPr>
            </w:pPr>
            <w:r>
              <w:rPr>
                <w:rFonts w:ascii="Arial" w:hAnsi="Arial" w:cs="Arial"/>
              </w:rPr>
              <w:t>Ask Boots to promote the service by placing a poster in the pharmacy.</w:t>
            </w:r>
          </w:p>
        </w:tc>
        <w:tc>
          <w:tcPr>
            <w:tcW w:w="4111" w:type="dxa"/>
            <w:vAlign w:val="center"/>
          </w:tcPr>
          <w:p w:rsidR="002C3E4B" w:rsidRDefault="002C3E4B" w:rsidP="00E00650">
            <w:pPr>
              <w:pStyle w:val="ListParagraph"/>
              <w:ind w:left="602"/>
              <w:rPr>
                <w:rFonts w:ascii="Arial" w:hAnsi="Arial" w:cs="Arial"/>
              </w:rPr>
            </w:pPr>
            <w:r>
              <w:rPr>
                <w:rFonts w:ascii="Arial" w:hAnsi="Arial" w:cs="Arial"/>
              </w:rPr>
              <w:t>Meeting held with Boots Manager. Leaflet still being developed.</w:t>
            </w:r>
          </w:p>
        </w:tc>
      </w:tr>
      <w:tr w:rsidR="002C3E4B" w:rsidRPr="00AD38C9" w:rsidTr="002C3E4B">
        <w:trPr>
          <w:trHeight w:val="412"/>
        </w:trPr>
        <w:tc>
          <w:tcPr>
            <w:tcW w:w="2978" w:type="dxa"/>
            <w:vAlign w:val="center"/>
          </w:tcPr>
          <w:p w:rsidR="002C3E4B" w:rsidRPr="00AD38C9" w:rsidRDefault="002C3E4B" w:rsidP="00E00650">
            <w:pPr>
              <w:pStyle w:val="ListParagraph"/>
              <w:ind w:left="0"/>
              <w:rPr>
                <w:rFonts w:ascii="Arial" w:hAnsi="Arial" w:cs="Arial"/>
              </w:rPr>
            </w:pPr>
            <w:r>
              <w:rPr>
                <w:rFonts w:ascii="Arial" w:hAnsi="Arial" w:cs="Arial"/>
              </w:rPr>
              <w:t>Look at ways to improve pharmacy service</w:t>
            </w:r>
          </w:p>
        </w:tc>
        <w:tc>
          <w:tcPr>
            <w:tcW w:w="3862" w:type="dxa"/>
            <w:vAlign w:val="center"/>
          </w:tcPr>
          <w:p w:rsidR="002C3E4B" w:rsidRPr="00AD38C9" w:rsidRDefault="002C3E4B" w:rsidP="00E00650">
            <w:pPr>
              <w:pStyle w:val="ListParagraph"/>
              <w:ind w:left="0"/>
              <w:rPr>
                <w:rFonts w:ascii="Arial" w:hAnsi="Arial" w:cs="Arial"/>
              </w:rPr>
            </w:pPr>
            <w:r>
              <w:rPr>
                <w:rFonts w:ascii="Arial" w:hAnsi="Arial" w:cs="Arial"/>
              </w:rPr>
              <w:t>It was felt that negative feedback about the pharmacy could reflect badly on the practice. It was agreed that the practice should share the patient feedback with the pharmacy and look at ways to improve the service provided there.</w:t>
            </w:r>
          </w:p>
        </w:tc>
        <w:tc>
          <w:tcPr>
            <w:tcW w:w="4111" w:type="dxa"/>
            <w:vAlign w:val="center"/>
          </w:tcPr>
          <w:p w:rsidR="002C3E4B" w:rsidRDefault="002C3E4B" w:rsidP="0096360D">
            <w:pPr>
              <w:pStyle w:val="ListParagraph"/>
              <w:ind w:left="602"/>
              <w:rPr>
                <w:rFonts w:ascii="Arial" w:hAnsi="Arial" w:cs="Arial"/>
              </w:rPr>
            </w:pPr>
            <w:r>
              <w:rPr>
                <w:rFonts w:ascii="Arial" w:hAnsi="Arial" w:cs="Arial"/>
              </w:rPr>
              <w:t xml:space="preserve">Meeting held. Changes to personnel mean that further meeting </w:t>
            </w:r>
            <w:r w:rsidR="0096360D">
              <w:rPr>
                <w:rFonts w:ascii="Arial" w:hAnsi="Arial" w:cs="Arial"/>
              </w:rPr>
              <w:t>is</w:t>
            </w:r>
            <w:r>
              <w:rPr>
                <w:rFonts w:ascii="Arial" w:hAnsi="Arial" w:cs="Arial"/>
              </w:rPr>
              <w:t xml:space="preserve"> required.</w:t>
            </w:r>
          </w:p>
        </w:tc>
      </w:tr>
      <w:tr w:rsidR="002C3E4B" w:rsidRPr="00AD38C9" w:rsidTr="002C3E4B">
        <w:trPr>
          <w:trHeight w:val="412"/>
        </w:trPr>
        <w:tc>
          <w:tcPr>
            <w:tcW w:w="2978" w:type="dxa"/>
            <w:vAlign w:val="center"/>
          </w:tcPr>
          <w:p w:rsidR="002C3E4B" w:rsidRDefault="002C3E4B" w:rsidP="00E00650">
            <w:pPr>
              <w:pStyle w:val="ListParagraph"/>
              <w:ind w:left="602"/>
              <w:rPr>
                <w:rFonts w:ascii="Arial" w:hAnsi="Arial" w:cs="Arial"/>
              </w:rPr>
            </w:pPr>
            <w:r>
              <w:rPr>
                <w:rFonts w:ascii="Arial" w:hAnsi="Arial" w:cs="Arial"/>
              </w:rPr>
              <w:t>Waiting room</w:t>
            </w:r>
          </w:p>
        </w:tc>
        <w:tc>
          <w:tcPr>
            <w:tcW w:w="3862" w:type="dxa"/>
            <w:vAlign w:val="center"/>
          </w:tcPr>
          <w:p w:rsidR="002C3E4B" w:rsidRPr="00AD38C9" w:rsidRDefault="002C3E4B" w:rsidP="00E00650">
            <w:pPr>
              <w:pStyle w:val="ListParagraph"/>
              <w:ind w:left="0"/>
              <w:rPr>
                <w:rFonts w:ascii="Arial" w:hAnsi="Arial" w:cs="Arial"/>
              </w:rPr>
            </w:pPr>
            <w:r>
              <w:rPr>
                <w:rFonts w:ascii="Arial" w:hAnsi="Arial" w:cs="Arial"/>
              </w:rPr>
              <w:t xml:space="preserve">It was felt that the waiting room did actually reflect well on the practice. The practice has a lead receptionist who ensures that the waiting room is always clean and tidy and that the magazines </w:t>
            </w:r>
            <w:proofErr w:type="spellStart"/>
            <w:r>
              <w:rPr>
                <w:rFonts w:ascii="Arial" w:hAnsi="Arial" w:cs="Arial"/>
              </w:rPr>
              <w:t>etc</w:t>
            </w:r>
            <w:proofErr w:type="spellEnd"/>
            <w:r>
              <w:rPr>
                <w:rFonts w:ascii="Arial" w:hAnsi="Arial" w:cs="Arial"/>
              </w:rPr>
              <w:t xml:space="preserve"> are up to date. The patient group felt that the waiting room did not need changing significantly. However, there were some minor changes that could be made such as having a dedicated </w:t>
            </w:r>
            <w:r>
              <w:rPr>
                <w:rFonts w:ascii="Arial" w:hAnsi="Arial" w:cs="Arial"/>
              </w:rPr>
              <w:lastRenderedPageBreak/>
              <w:t>leaflet stand and adding the new display screen.</w:t>
            </w:r>
          </w:p>
        </w:tc>
        <w:tc>
          <w:tcPr>
            <w:tcW w:w="4111" w:type="dxa"/>
            <w:vAlign w:val="center"/>
          </w:tcPr>
          <w:p w:rsidR="002C3E4B" w:rsidRDefault="002C3E4B" w:rsidP="00E00650">
            <w:pPr>
              <w:pStyle w:val="ListParagraph"/>
              <w:ind w:left="602"/>
              <w:rPr>
                <w:rFonts w:ascii="Arial" w:hAnsi="Arial" w:cs="Arial"/>
              </w:rPr>
            </w:pPr>
            <w:r>
              <w:rPr>
                <w:rFonts w:ascii="Arial" w:hAnsi="Arial" w:cs="Arial"/>
              </w:rPr>
              <w:lastRenderedPageBreak/>
              <w:t>Leaflet display unit purchased and now used in the waiting room.</w:t>
            </w:r>
          </w:p>
        </w:tc>
      </w:tr>
    </w:tbl>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4B6B95" w:rsidRPr="002649FE" w:rsidRDefault="004B6B9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 xml:space="preserve">Report signed off by PPG: </w:t>
            </w:r>
            <w:r w:rsidR="0096360D">
              <w:rPr>
                <w:rFonts w:ascii="Arial" w:hAnsi="Arial" w:cs="Arial"/>
                <w:sz w:val="22"/>
                <w:szCs w:val="22"/>
              </w:rPr>
              <w:t>YES</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 xml:space="preserve">Date of sign off: </w:t>
            </w:r>
            <w:r w:rsidR="0096360D">
              <w:rPr>
                <w:rFonts w:ascii="Arial" w:hAnsi="Arial" w:cs="Arial"/>
                <w:sz w:val="22"/>
                <w:szCs w:val="22"/>
              </w:rPr>
              <w:t>23.2.15</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r w:rsidR="00A75AE8" w:rsidRPr="002649FE" w:rsidTr="00A243E1">
        <w:trPr>
          <w:trHeight w:val="920"/>
        </w:trPr>
        <w:tc>
          <w:tcPr>
            <w:tcW w:w="14055" w:type="dxa"/>
          </w:tcPr>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How has the practice engaged with the PPG:</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How has the practice made efforts to engage with seldom heard groups in the practice population?</w:t>
            </w: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Has the practice received patient and carer feedback from a variety of sources?</w:t>
            </w: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Was the PPG involved in the agreement of priority areas and the resulting action plan?</w:t>
            </w: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How has the service offered to patients and carers improved as a result of the implementation of the action plan?</w:t>
            </w:r>
          </w:p>
          <w:p w:rsidR="00A75AE8" w:rsidRPr="002B6741" w:rsidRDefault="00A75AE8" w:rsidP="00A243E1">
            <w:pPr>
              <w:pStyle w:val="Default"/>
              <w:tabs>
                <w:tab w:val="left" w:pos="142"/>
              </w:tabs>
              <w:rPr>
                <w:rFonts w:ascii="Arial" w:hAnsi="Arial" w:cs="Arial"/>
                <w:sz w:val="22"/>
                <w:szCs w:val="22"/>
              </w:rPr>
            </w:pPr>
            <w:r w:rsidRPr="002B6741">
              <w:rPr>
                <w:rFonts w:ascii="Arial" w:hAnsi="Arial" w:cs="Arial"/>
                <w:sz w:val="22"/>
                <w:szCs w:val="22"/>
              </w:rPr>
              <w:t>Do you have any other comments about the PPG or practice in relation to this area of work?</w:t>
            </w:r>
          </w:p>
          <w:p w:rsidR="00A75AE8" w:rsidRPr="002B6741" w:rsidRDefault="00A75AE8" w:rsidP="00A243E1">
            <w:pPr>
              <w:pStyle w:val="Default"/>
              <w:tabs>
                <w:tab w:val="left" w:pos="142"/>
              </w:tabs>
              <w:rPr>
                <w:rFonts w:ascii="Arial" w:hAnsi="Arial" w:cs="Arial"/>
                <w:sz w:val="22"/>
                <w:szCs w:val="22"/>
              </w:rPr>
            </w:pPr>
          </w:p>
          <w:p w:rsidR="00A75AE8" w:rsidRDefault="00F065E6" w:rsidP="00A243E1">
            <w:pPr>
              <w:pStyle w:val="Default"/>
              <w:tabs>
                <w:tab w:val="left" w:pos="142"/>
              </w:tabs>
              <w:rPr>
                <w:rFonts w:ascii="Arial" w:hAnsi="Arial" w:cs="Arial"/>
                <w:sz w:val="22"/>
                <w:szCs w:val="22"/>
              </w:rPr>
            </w:pPr>
            <w:r>
              <w:rPr>
                <w:rFonts w:ascii="Arial" w:hAnsi="Arial" w:cs="Arial"/>
                <w:sz w:val="22"/>
                <w:szCs w:val="22"/>
              </w:rPr>
              <w:t>Please see information from Chair of PPG Patricia Pollard.</w:t>
            </w:r>
          </w:p>
          <w:p w:rsidR="00F065E6" w:rsidRPr="002B6741" w:rsidRDefault="00F065E6" w:rsidP="00A243E1">
            <w:pPr>
              <w:pStyle w:val="Default"/>
              <w:tabs>
                <w:tab w:val="left" w:pos="142"/>
              </w:tabs>
              <w:rPr>
                <w:rFonts w:ascii="Arial" w:hAnsi="Arial" w:cs="Arial"/>
                <w:sz w:val="22"/>
                <w:szCs w:val="22"/>
              </w:rPr>
            </w:pPr>
          </w:p>
          <w:p w:rsidR="00F065E6" w:rsidRDefault="00F065E6" w:rsidP="00F065E6">
            <w:pPr>
              <w:rPr>
                <w:sz w:val="20"/>
              </w:rPr>
            </w:pPr>
            <w:r>
              <w:rPr>
                <w:sz w:val="20"/>
              </w:rPr>
              <w:t>The PPG meets regularly at the practice with members of staff including GP’s, nursing staff, reception and administration where we discuss items brought up by members of the group, practice staff and patients.  If there are more pressing issues we will bring a meeting forward or deal through email/</w:t>
            </w:r>
            <w:proofErr w:type="gramStart"/>
            <w:r>
              <w:rPr>
                <w:sz w:val="20"/>
              </w:rPr>
              <w:t>telephone.</w:t>
            </w:r>
            <w:proofErr w:type="gramEnd"/>
            <w:r w:rsidR="005D0C20">
              <w:rPr>
                <w:sz w:val="20"/>
              </w:rPr>
              <w:t xml:space="preserve"> The composition of the group is</w:t>
            </w:r>
            <w:r w:rsidR="00D75C1B">
              <w:rPr>
                <w:sz w:val="20"/>
              </w:rPr>
              <w:t xml:space="preserve"> also</w:t>
            </w:r>
            <w:r w:rsidR="005D0C20">
              <w:rPr>
                <w:sz w:val="20"/>
              </w:rPr>
              <w:t xml:space="preserve"> regularly discussed in terms of which </w:t>
            </w:r>
            <w:r w:rsidR="00D75C1B">
              <w:rPr>
                <w:sz w:val="20"/>
              </w:rPr>
              <w:t>patient groups are well represented and what can be done to increase representation or even feedback from under-</w:t>
            </w:r>
            <w:r w:rsidR="00D75C1B">
              <w:rPr>
                <w:sz w:val="20"/>
              </w:rPr>
              <w:lastRenderedPageBreak/>
              <w:t>represented groups.</w:t>
            </w:r>
            <w:r>
              <w:rPr>
                <w:sz w:val="20"/>
              </w:rPr>
              <w:t xml:space="preserve"> During flu clinics we as a group introduced ourselves and made patients aware of what we do and invited new applicants to join the group and also to put forward issues they feel should</w:t>
            </w:r>
            <w:r w:rsidR="0049279F">
              <w:rPr>
                <w:sz w:val="20"/>
              </w:rPr>
              <w:t xml:space="preserve"> be addressed. We are also now</w:t>
            </w:r>
            <w:r>
              <w:rPr>
                <w:sz w:val="20"/>
              </w:rPr>
              <w:t xml:space="preserve"> going to have our own dedicated noticeboard at the surgery. </w:t>
            </w:r>
          </w:p>
          <w:p w:rsidR="00F065E6" w:rsidRDefault="00F065E6" w:rsidP="00F065E6">
            <w:pPr>
              <w:rPr>
                <w:sz w:val="20"/>
              </w:rPr>
            </w:pPr>
            <w:r>
              <w:rPr>
                <w:sz w:val="20"/>
              </w:rPr>
              <w:t>The feedback we received from patients was discussed at one of our meetings and we then all agreed the priority areas that formed the action plan.</w:t>
            </w:r>
          </w:p>
          <w:p w:rsidR="00F065E6" w:rsidRDefault="00F065E6" w:rsidP="00F065E6">
            <w:pPr>
              <w:rPr>
                <w:sz w:val="20"/>
              </w:rPr>
            </w:pPr>
            <w:r>
              <w:rPr>
                <w:sz w:val="20"/>
              </w:rPr>
              <w:t>Since the start of the group various issues have been discussed, most of which have been addressed satisfactorily along with other ideas/suggestions in the pipeline. This has improved the service to patients as actions have addressed issues they wanted to see resolved/improved.</w:t>
            </w: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p w:rsidR="00A75AE8" w:rsidRPr="002B6741" w:rsidRDefault="00A75AE8" w:rsidP="00A243E1">
            <w:pPr>
              <w:pStyle w:val="Default"/>
              <w:tabs>
                <w:tab w:val="left" w:pos="142"/>
              </w:tabs>
              <w:rPr>
                <w:rFonts w:ascii="Arial" w:hAnsi="Arial" w:cs="Arial"/>
                <w:sz w:val="22"/>
                <w:szCs w:val="22"/>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4D3447"/>
    <w:multiLevelType w:val="hybridMultilevel"/>
    <w:tmpl w:val="AB60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655802"/>
    <w:multiLevelType w:val="hybridMultilevel"/>
    <w:tmpl w:val="FEDA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E32900"/>
    <w:multiLevelType w:val="hybridMultilevel"/>
    <w:tmpl w:val="44DC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574151"/>
    <w:multiLevelType w:val="hybridMultilevel"/>
    <w:tmpl w:val="BF6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D353E1"/>
    <w:multiLevelType w:val="hybridMultilevel"/>
    <w:tmpl w:val="4730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20E67"/>
    <w:rsid w:val="00075D02"/>
    <w:rsid w:val="000F4603"/>
    <w:rsid w:val="002649FE"/>
    <w:rsid w:val="002951C3"/>
    <w:rsid w:val="002B6741"/>
    <w:rsid w:val="002C3E4B"/>
    <w:rsid w:val="002D2D4C"/>
    <w:rsid w:val="003E33D7"/>
    <w:rsid w:val="003F2635"/>
    <w:rsid w:val="004113C2"/>
    <w:rsid w:val="004244C3"/>
    <w:rsid w:val="0049279F"/>
    <w:rsid w:val="004A36E2"/>
    <w:rsid w:val="004B2EE7"/>
    <w:rsid w:val="004B6B95"/>
    <w:rsid w:val="005D0C20"/>
    <w:rsid w:val="006709E2"/>
    <w:rsid w:val="006A4FDD"/>
    <w:rsid w:val="006D68DD"/>
    <w:rsid w:val="006D75C7"/>
    <w:rsid w:val="007619B9"/>
    <w:rsid w:val="007E7D2C"/>
    <w:rsid w:val="008213B9"/>
    <w:rsid w:val="00881DF9"/>
    <w:rsid w:val="00902C10"/>
    <w:rsid w:val="0096360D"/>
    <w:rsid w:val="00990106"/>
    <w:rsid w:val="009B427C"/>
    <w:rsid w:val="009C604B"/>
    <w:rsid w:val="00A64080"/>
    <w:rsid w:val="00A75AE8"/>
    <w:rsid w:val="00B17F02"/>
    <w:rsid w:val="00B41711"/>
    <w:rsid w:val="00B74962"/>
    <w:rsid w:val="00C40B8D"/>
    <w:rsid w:val="00C74B40"/>
    <w:rsid w:val="00D23012"/>
    <w:rsid w:val="00D30EAE"/>
    <w:rsid w:val="00D75C1B"/>
    <w:rsid w:val="00DF2B24"/>
    <w:rsid w:val="00F065E6"/>
    <w:rsid w:val="00F11090"/>
    <w:rsid w:val="00F5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character" w:styleId="Hyperlink">
    <w:name w:val="Hyperlink"/>
    <w:basedOn w:val="DefaultParagraphFont"/>
    <w:uiPriority w:val="99"/>
    <w:unhideWhenUsed/>
    <w:rsid w:val="004B2E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character" w:styleId="Hyperlink">
    <w:name w:val="Hyperlink"/>
    <w:basedOn w:val="DefaultParagraphFont"/>
    <w:uiPriority w:val="99"/>
    <w:unhideWhenUsed/>
    <w:rsid w:val="004B2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rownmedical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wnmedicalcentre.co.uk" TargetMode="External"/><Relationship Id="rId5" Type="http://schemas.openxmlformats.org/officeDocument/2006/relationships/numbering" Target="numbering.xml"/><Relationship Id="rId10" Type="http://schemas.openxmlformats.org/officeDocument/2006/relationships/hyperlink" Target="http://www.crownmedicalcentre.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62D720-088F-4476-8799-ED75B5CE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Claire Gregory</cp:lastModifiedBy>
  <cp:revision>28</cp:revision>
  <dcterms:created xsi:type="dcterms:W3CDTF">2015-01-29T11:55:00Z</dcterms:created>
  <dcterms:modified xsi:type="dcterms:W3CDTF">2015-03-02T14:46:00Z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